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67B68" w14:textId="60E8EA55" w:rsidR="00216775" w:rsidRPr="00403B2F" w:rsidRDefault="00216775" w:rsidP="00B05C1E">
      <w:pPr>
        <w:spacing w:after="200" w:line="240" w:lineRule="auto"/>
        <w:jc w:val="center"/>
        <w:rPr>
          <w:rFonts w:cstheme="minorHAnsi"/>
          <w:b/>
        </w:rPr>
      </w:pPr>
      <w:r w:rsidRPr="00403B2F">
        <w:rPr>
          <w:rFonts w:cstheme="minorHAnsi"/>
          <w:b/>
        </w:rPr>
        <w:t xml:space="preserve">COURSE SYLLABUS – </w:t>
      </w:r>
      <w:r w:rsidR="00920774" w:rsidRPr="00403B2F">
        <w:rPr>
          <w:rFonts w:cstheme="minorHAnsi"/>
          <w:b/>
        </w:rPr>
        <w:t xml:space="preserve">BIO </w:t>
      </w:r>
      <w:r w:rsidR="00C63297" w:rsidRPr="00403B2F">
        <w:rPr>
          <w:rFonts w:cstheme="minorHAnsi"/>
          <w:b/>
        </w:rPr>
        <w:t>308</w:t>
      </w:r>
      <w:r w:rsidR="00920774" w:rsidRPr="00403B2F">
        <w:rPr>
          <w:rFonts w:cstheme="minorHAnsi"/>
          <w:b/>
        </w:rPr>
        <w:t xml:space="preserve"> Plant </w:t>
      </w:r>
      <w:r w:rsidR="00C63297" w:rsidRPr="00403B2F">
        <w:rPr>
          <w:rFonts w:cstheme="minorHAnsi"/>
          <w:b/>
        </w:rPr>
        <w:t>Physiology</w:t>
      </w:r>
    </w:p>
    <w:p w14:paraId="20F93E64" w14:textId="6433BBAA" w:rsidR="0038226B" w:rsidRPr="00403B2F" w:rsidRDefault="0038226B" w:rsidP="00B05C1E">
      <w:pPr>
        <w:spacing w:after="200" w:line="240" w:lineRule="auto"/>
        <w:jc w:val="center"/>
        <w:rPr>
          <w:rFonts w:cstheme="minorHAnsi"/>
          <w:b/>
        </w:rPr>
      </w:pPr>
      <w:r w:rsidRPr="00403B2F">
        <w:rPr>
          <w:rFonts w:cstheme="minorHAnsi"/>
          <w:b/>
        </w:rPr>
        <w:t>(</w:t>
      </w:r>
      <w:r w:rsidR="00C63297" w:rsidRPr="00403B2F">
        <w:rPr>
          <w:rFonts w:cstheme="minorHAnsi"/>
          <w:b/>
        </w:rPr>
        <w:t>Spring</w:t>
      </w:r>
      <w:r w:rsidRPr="00403B2F">
        <w:rPr>
          <w:rFonts w:cstheme="minorHAnsi"/>
          <w:b/>
        </w:rPr>
        <w:t xml:space="preserve"> 20</w:t>
      </w:r>
      <w:r w:rsidR="002B12F9" w:rsidRPr="00403B2F">
        <w:rPr>
          <w:rFonts w:cstheme="minorHAnsi"/>
          <w:b/>
        </w:rPr>
        <w:t>2</w:t>
      </w:r>
      <w:r w:rsidR="00C63297" w:rsidRPr="00403B2F">
        <w:rPr>
          <w:rFonts w:cstheme="minorHAnsi"/>
          <w:b/>
        </w:rPr>
        <w:t>1</w:t>
      </w:r>
      <w:r w:rsidRPr="00403B2F">
        <w:rPr>
          <w:rFonts w:cstheme="minorHAnsi"/>
          <w:b/>
        </w:rPr>
        <w:t>)</w:t>
      </w:r>
    </w:p>
    <w:p w14:paraId="06F92AA9" w14:textId="77777777" w:rsidR="00537CA0" w:rsidRPr="00403B2F" w:rsidRDefault="00537CA0" w:rsidP="00B05C1E">
      <w:pPr>
        <w:spacing w:after="200" w:line="240" w:lineRule="auto"/>
        <w:jc w:val="both"/>
        <w:rPr>
          <w:rFonts w:cstheme="minorHAnsi"/>
          <w:b/>
        </w:rPr>
      </w:pPr>
    </w:p>
    <w:p w14:paraId="14DB54AD" w14:textId="42E06978" w:rsidR="00216775" w:rsidRPr="00403B2F" w:rsidRDefault="00216775" w:rsidP="000B4108">
      <w:pPr>
        <w:rPr>
          <w:rFonts w:cstheme="minorHAnsi"/>
        </w:rPr>
      </w:pPr>
      <w:r w:rsidRPr="00403B2F">
        <w:rPr>
          <w:rFonts w:cstheme="minorHAnsi"/>
          <w:b/>
        </w:rPr>
        <w:t>Instructor</w:t>
      </w:r>
      <w:r w:rsidR="00920774" w:rsidRPr="00403B2F">
        <w:rPr>
          <w:rFonts w:cstheme="minorHAnsi"/>
          <w:b/>
        </w:rPr>
        <w:t>s</w:t>
      </w:r>
      <w:r w:rsidRPr="00403B2F">
        <w:rPr>
          <w:rFonts w:cstheme="minorHAnsi"/>
          <w:b/>
        </w:rPr>
        <w:t>:</w:t>
      </w:r>
      <w:r w:rsidRPr="00403B2F">
        <w:rPr>
          <w:rFonts w:cstheme="minorHAnsi"/>
        </w:rPr>
        <w:t xml:space="preserve"> </w:t>
      </w:r>
      <w:proofErr w:type="spellStart"/>
      <w:r w:rsidR="00C63297" w:rsidRPr="00403B2F">
        <w:rPr>
          <w:rFonts w:cstheme="minorHAnsi"/>
        </w:rPr>
        <w:t>Prof.Dr</w:t>
      </w:r>
      <w:proofErr w:type="spellEnd"/>
      <w:r w:rsidR="00C63297" w:rsidRPr="00403B2F">
        <w:rPr>
          <w:rFonts w:cstheme="minorHAnsi"/>
        </w:rPr>
        <w:t xml:space="preserve">. </w:t>
      </w:r>
      <w:r w:rsidR="00A77969" w:rsidRPr="00403B2F">
        <w:rPr>
          <w:rFonts w:cstheme="minorHAnsi"/>
        </w:rPr>
        <w:t>İ</w:t>
      </w:r>
      <w:r w:rsidR="00C63297" w:rsidRPr="00403B2F">
        <w:rPr>
          <w:rFonts w:cstheme="minorHAnsi"/>
        </w:rPr>
        <w:t xml:space="preserve">smail TÜRKAN </w:t>
      </w:r>
      <w:r w:rsidR="000B4108" w:rsidRPr="00403B2F">
        <w:rPr>
          <w:rFonts w:cstheme="minorHAnsi"/>
        </w:rPr>
        <w:t>(</w:t>
      </w:r>
      <w:hyperlink r:id="rId7" w:history="1">
        <w:r w:rsidR="00A77969" w:rsidRPr="00403B2F">
          <w:rPr>
            <w:rStyle w:val="Hyperlink"/>
            <w:rFonts w:cstheme="minorHAnsi"/>
          </w:rPr>
          <w:t>ismail.turkan@sabanciuniv.edu</w:t>
        </w:r>
      </w:hyperlink>
      <w:r w:rsidR="000B4108" w:rsidRPr="00403B2F">
        <w:rPr>
          <w:rFonts w:cstheme="minorHAnsi"/>
        </w:rPr>
        <w:t>)</w:t>
      </w:r>
    </w:p>
    <w:p w14:paraId="3B81ED6D" w14:textId="04FEF58F" w:rsidR="00A77969" w:rsidRPr="00403B2F" w:rsidRDefault="00D33987" w:rsidP="00A77969">
      <w:pPr>
        <w:spacing w:after="200" w:line="240" w:lineRule="auto"/>
        <w:jc w:val="both"/>
        <w:rPr>
          <w:rFonts w:cstheme="minorHAnsi"/>
        </w:rPr>
      </w:pPr>
      <w:r w:rsidRPr="00403B2F">
        <w:rPr>
          <w:rFonts w:cstheme="minorHAnsi"/>
          <w:b/>
        </w:rPr>
        <w:t>TA</w:t>
      </w:r>
      <w:r w:rsidR="00A77969" w:rsidRPr="00403B2F">
        <w:rPr>
          <w:rFonts w:cstheme="minorHAnsi"/>
          <w:b/>
        </w:rPr>
        <w:t>s</w:t>
      </w:r>
      <w:r w:rsidRPr="00403B2F">
        <w:rPr>
          <w:rFonts w:cstheme="minorHAnsi"/>
          <w:b/>
        </w:rPr>
        <w:t>:</w:t>
      </w:r>
      <w:r w:rsidRPr="00403B2F">
        <w:rPr>
          <w:rFonts w:cstheme="minorHAnsi"/>
        </w:rPr>
        <w:t xml:space="preserve"> </w:t>
      </w:r>
      <w:r w:rsidR="00A77969" w:rsidRPr="00403B2F">
        <w:rPr>
          <w:rFonts w:cstheme="minorHAnsi"/>
        </w:rPr>
        <w:t>Ebru Demir (</w:t>
      </w:r>
      <w:hyperlink r:id="rId8" w:history="1">
        <w:r w:rsidR="00A77969" w:rsidRPr="00403B2F">
          <w:rPr>
            <w:rStyle w:val="Hyperlink"/>
            <w:rFonts w:cstheme="minorHAnsi"/>
          </w:rPr>
          <w:t>ebrudem@sabanciuniv.edu</w:t>
        </w:r>
      </w:hyperlink>
      <w:r w:rsidR="00A77969" w:rsidRPr="00403B2F">
        <w:rPr>
          <w:rFonts w:cstheme="minorHAnsi"/>
        </w:rPr>
        <w:t xml:space="preserve">), Idil </w:t>
      </w:r>
      <w:proofErr w:type="spellStart"/>
      <w:r w:rsidR="00A77969" w:rsidRPr="00403B2F">
        <w:rPr>
          <w:rFonts w:cstheme="minorHAnsi"/>
        </w:rPr>
        <w:t>Ertem</w:t>
      </w:r>
      <w:proofErr w:type="spellEnd"/>
      <w:r w:rsidR="00A77969" w:rsidRPr="00403B2F">
        <w:rPr>
          <w:rFonts w:cstheme="minorHAnsi"/>
        </w:rPr>
        <w:t xml:space="preserve"> (</w:t>
      </w:r>
      <w:hyperlink r:id="rId9" w:history="1">
        <w:r w:rsidR="00A77969" w:rsidRPr="00403B2F">
          <w:rPr>
            <w:rStyle w:val="Hyperlink"/>
            <w:rFonts w:cstheme="minorHAnsi"/>
          </w:rPr>
          <w:t>idilertem@sabanciuniv.edu</w:t>
        </w:r>
      </w:hyperlink>
      <w:r w:rsidR="00A77969" w:rsidRPr="00403B2F">
        <w:rPr>
          <w:rFonts w:cstheme="minorHAnsi"/>
        </w:rPr>
        <w:t>)</w:t>
      </w:r>
    </w:p>
    <w:p w14:paraId="30AF4C92" w14:textId="71825DB1" w:rsidR="00C303E1" w:rsidRPr="00403B2F" w:rsidRDefault="00C303E1" w:rsidP="00B05C1E">
      <w:pPr>
        <w:spacing w:after="200" w:line="240" w:lineRule="auto"/>
        <w:jc w:val="both"/>
        <w:rPr>
          <w:rFonts w:cstheme="minorHAnsi"/>
        </w:rPr>
      </w:pPr>
      <w:r w:rsidRPr="00403B2F">
        <w:rPr>
          <w:rFonts w:cstheme="minorHAnsi"/>
          <w:b/>
        </w:rPr>
        <w:t>Office &amp; Hours:</w:t>
      </w:r>
      <w:r w:rsidRPr="00403B2F">
        <w:rPr>
          <w:rFonts w:cstheme="minorHAnsi"/>
        </w:rPr>
        <w:t xml:space="preserve"> </w:t>
      </w:r>
      <w:r w:rsidR="002B12F9" w:rsidRPr="00403B2F">
        <w:rPr>
          <w:rFonts w:cstheme="minorHAnsi"/>
        </w:rPr>
        <w:t>A</w:t>
      </w:r>
      <w:r w:rsidR="006D468C" w:rsidRPr="00403B2F">
        <w:rPr>
          <w:rFonts w:cstheme="minorHAnsi"/>
        </w:rPr>
        <w:t xml:space="preserve">ny time </w:t>
      </w:r>
      <w:r w:rsidRPr="00403B2F">
        <w:rPr>
          <w:rFonts w:cstheme="minorHAnsi"/>
        </w:rPr>
        <w:t>by appointment.</w:t>
      </w:r>
    </w:p>
    <w:p w14:paraId="50194C2A" w14:textId="693BD428" w:rsidR="00216775" w:rsidRPr="00403B2F" w:rsidRDefault="00216775" w:rsidP="00B05C1E">
      <w:pPr>
        <w:spacing w:after="200" w:line="240" w:lineRule="auto"/>
        <w:jc w:val="both"/>
        <w:rPr>
          <w:rFonts w:cstheme="minorHAnsi"/>
        </w:rPr>
      </w:pPr>
      <w:r w:rsidRPr="00403B2F">
        <w:rPr>
          <w:rFonts w:cstheme="minorHAnsi"/>
          <w:b/>
        </w:rPr>
        <w:t xml:space="preserve">Lecture </w:t>
      </w:r>
      <w:r w:rsidR="00C303E1" w:rsidRPr="00403B2F">
        <w:rPr>
          <w:rFonts w:cstheme="minorHAnsi"/>
          <w:b/>
        </w:rPr>
        <w:t>Sessions</w:t>
      </w:r>
      <w:r w:rsidRPr="00403B2F">
        <w:rPr>
          <w:rFonts w:cstheme="minorHAnsi"/>
          <w:b/>
        </w:rPr>
        <w:t>:</w:t>
      </w:r>
      <w:r w:rsidR="00C63297" w:rsidRPr="00403B2F">
        <w:rPr>
          <w:rFonts w:cstheme="minorHAnsi"/>
          <w:b/>
        </w:rPr>
        <w:t xml:space="preserve"> </w:t>
      </w:r>
      <w:r w:rsidR="00374765" w:rsidRPr="00A227AC">
        <w:rPr>
          <w:rFonts w:cstheme="minorHAnsi"/>
          <w:bCs/>
        </w:rPr>
        <w:t>Monday</w:t>
      </w:r>
      <w:r w:rsidR="00E470E5" w:rsidRPr="00A227AC">
        <w:rPr>
          <w:rFonts w:cstheme="minorHAnsi"/>
          <w:bCs/>
        </w:rPr>
        <w:t xml:space="preserve"> 8:40 am-10:30 am, Tuesday 8:40 am-9:30 am</w:t>
      </w:r>
    </w:p>
    <w:p w14:paraId="7041FC6C" w14:textId="6612726E" w:rsidR="0063542F" w:rsidRPr="00403B2F" w:rsidRDefault="0063542F" w:rsidP="00B05C1E">
      <w:pPr>
        <w:spacing w:after="200" w:line="240" w:lineRule="auto"/>
        <w:jc w:val="both"/>
        <w:rPr>
          <w:rFonts w:cstheme="minorHAnsi"/>
          <w:b/>
          <w:bCs/>
        </w:rPr>
      </w:pPr>
      <w:r w:rsidRPr="00403B2F">
        <w:rPr>
          <w:rFonts w:cstheme="minorHAnsi"/>
          <w:b/>
          <w:bCs/>
        </w:rPr>
        <w:t xml:space="preserve">Zoom </w:t>
      </w:r>
      <w:r w:rsidR="006C053C" w:rsidRPr="00403B2F">
        <w:rPr>
          <w:rFonts w:cstheme="minorHAnsi"/>
          <w:b/>
          <w:bCs/>
        </w:rPr>
        <w:t>L</w:t>
      </w:r>
      <w:r w:rsidRPr="00403B2F">
        <w:rPr>
          <w:rFonts w:cstheme="minorHAnsi"/>
          <w:b/>
          <w:bCs/>
        </w:rPr>
        <w:t>ink</w:t>
      </w:r>
      <w:r w:rsidR="006C053C" w:rsidRPr="00403B2F">
        <w:rPr>
          <w:rFonts w:cstheme="minorHAnsi"/>
          <w:b/>
          <w:bCs/>
        </w:rPr>
        <w:t xml:space="preserve">: </w:t>
      </w:r>
      <w:r w:rsidR="00374765" w:rsidRPr="00403B2F">
        <w:rPr>
          <w:rFonts w:cstheme="minorHAnsi"/>
        </w:rPr>
        <w:t>https://zoom.us/j/4829580401?pwd=YXQ0bjNuaWF2YkgwdWhBSFpCVjVtZz09</w:t>
      </w:r>
    </w:p>
    <w:p w14:paraId="798F803B" w14:textId="77777777" w:rsidR="00403B2F" w:rsidRDefault="00403B2F" w:rsidP="00920774">
      <w:pPr>
        <w:spacing w:after="200" w:line="240" w:lineRule="auto"/>
        <w:jc w:val="both"/>
        <w:rPr>
          <w:rFonts w:cstheme="minorHAnsi"/>
          <w:b/>
          <w:bCs/>
        </w:rPr>
      </w:pPr>
    </w:p>
    <w:p w14:paraId="69666419" w14:textId="11375C96" w:rsidR="00920774" w:rsidRPr="00403B2F" w:rsidRDefault="00AC42FC" w:rsidP="00920774">
      <w:pPr>
        <w:spacing w:after="200" w:line="240" w:lineRule="auto"/>
        <w:jc w:val="both"/>
        <w:rPr>
          <w:rFonts w:cstheme="minorHAnsi"/>
          <w:b/>
          <w:bCs/>
        </w:rPr>
      </w:pPr>
      <w:r w:rsidRPr="00403B2F">
        <w:rPr>
          <w:rFonts w:cstheme="minorHAnsi"/>
          <w:b/>
          <w:bCs/>
        </w:rPr>
        <w:t>Content</w:t>
      </w:r>
      <w:r w:rsidR="00403B2F">
        <w:rPr>
          <w:rFonts w:cstheme="minorHAnsi"/>
          <w:b/>
          <w:bCs/>
        </w:rPr>
        <w:t>s</w:t>
      </w:r>
    </w:p>
    <w:p w14:paraId="181B0CD8" w14:textId="3ECBB94A" w:rsidR="00920774" w:rsidRPr="00403B2F" w:rsidRDefault="00A902FF" w:rsidP="00920774">
      <w:pPr>
        <w:spacing w:after="200" w:line="240" w:lineRule="auto"/>
        <w:jc w:val="both"/>
        <w:rPr>
          <w:rFonts w:cstheme="minorHAnsi"/>
        </w:rPr>
      </w:pPr>
      <w:r w:rsidRPr="00403B2F">
        <w:rPr>
          <w:rFonts w:cstheme="minorHAnsi"/>
        </w:rPr>
        <w:t>The aim of this course is to learn the metabolic physiology of plants. It includes relations of water and plant cells, water balance of plants, mineral nutrition, solute transport, photosynthetic light and carbon reactions, translocation in the phloem</w:t>
      </w:r>
      <w:r w:rsidR="000B4108" w:rsidRPr="00403B2F">
        <w:rPr>
          <w:rFonts w:cstheme="minorHAnsi"/>
        </w:rPr>
        <w:t xml:space="preserve"> (sugar transport)</w:t>
      </w:r>
      <w:r w:rsidRPr="00403B2F">
        <w:rPr>
          <w:rFonts w:cstheme="minorHAnsi"/>
        </w:rPr>
        <w:t>, respiration and lipid metabolism, assimilation of mineral nutrients.</w:t>
      </w:r>
    </w:p>
    <w:p w14:paraId="518970D2" w14:textId="77777777" w:rsidR="00AC42FC" w:rsidRPr="00403B2F" w:rsidRDefault="00AC42FC" w:rsidP="00920774">
      <w:pPr>
        <w:spacing w:after="200" w:line="240" w:lineRule="auto"/>
        <w:jc w:val="both"/>
        <w:rPr>
          <w:rFonts w:cstheme="minorHAnsi"/>
        </w:rPr>
      </w:pPr>
    </w:p>
    <w:p w14:paraId="60C87450" w14:textId="2840590C" w:rsidR="00920774" w:rsidRPr="00403B2F" w:rsidRDefault="00AC42FC" w:rsidP="00920774">
      <w:pPr>
        <w:spacing w:after="200" w:line="240" w:lineRule="auto"/>
        <w:jc w:val="both"/>
        <w:rPr>
          <w:rFonts w:cstheme="minorHAnsi"/>
          <w:b/>
          <w:bCs/>
        </w:rPr>
      </w:pPr>
      <w:r w:rsidRPr="00403B2F">
        <w:rPr>
          <w:rFonts w:cstheme="minorHAnsi"/>
          <w:b/>
          <w:bCs/>
        </w:rPr>
        <w:t>Learning Outcome</w:t>
      </w:r>
      <w:r w:rsidR="00403B2F" w:rsidRPr="00403B2F">
        <w:rPr>
          <w:rFonts w:cstheme="minorHAnsi"/>
          <w:b/>
          <w:bCs/>
        </w:rPr>
        <w:t>s</w:t>
      </w:r>
    </w:p>
    <w:p w14:paraId="57EF6E93" w14:textId="77777777" w:rsidR="00AC42FC" w:rsidRPr="00403B2F" w:rsidRDefault="00920774" w:rsidP="00920774">
      <w:pPr>
        <w:spacing w:after="200" w:line="240" w:lineRule="auto"/>
        <w:jc w:val="both"/>
        <w:rPr>
          <w:rFonts w:cstheme="minorHAnsi"/>
        </w:rPr>
      </w:pPr>
      <w:r w:rsidRPr="00403B2F">
        <w:rPr>
          <w:rFonts w:cstheme="minorHAnsi"/>
        </w:rPr>
        <w:t>Upon completion of this cours</w:t>
      </w:r>
      <w:r w:rsidR="00AC42FC" w:rsidRPr="00403B2F">
        <w:rPr>
          <w:rFonts w:cstheme="minorHAnsi"/>
        </w:rPr>
        <w:t>e s</w:t>
      </w:r>
      <w:r w:rsidRPr="00403B2F">
        <w:rPr>
          <w:rFonts w:cstheme="minorHAnsi"/>
        </w:rPr>
        <w:t>tudents should be able to:</w:t>
      </w:r>
    </w:p>
    <w:p w14:paraId="6DDC22D2" w14:textId="698DD29A" w:rsidR="00AC42FC" w:rsidRPr="00403B2F" w:rsidRDefault="00A902FF" w:rsidP="00537CA0">
      <w:pPr>
        <w:pStyle w:val="ListParagraph"/>
        <w:numPr>
          <w:ilvl w:val="0"/>
          <w:numId w:val="8"/>
        </w:numPr>
        <w:spacing w:after="200" w:line="240" w:lineRule="auto"/>
        <w:ind w:left="142" w:right="4542" w:hanging="142"/>
        <w:contextualSpacing w:val="0"/>
        <w:jc w:val="both"/>
        <w:rPr>
          <w:rFonts w:cstheme="minorHAnsi"/>
        </w:rPr>
      </w:pPr>
      <w:r w:rsidRPr="00403B2F">
        <w:rPr>
          <w:rFonts w:cstheme="minorHAnsi"/>
        </w:rPr>
        <w:t>Learn the main concepts of plant physiology.</w:t>
      </w:r>
    </w:p>
    <w:p w14:paraId="3258915E" w14:textId="7E9F60C2" w:rsidR="00AC42FC" w:rsidRPr="00403B2F" w:rsidRDefault="00A902FF" w:rsidP="00537CA0">
      <w:pPr>
        <w:pStyle w:val="ListParagraph"/>
        <w:numPr>
          <w:ilvl w:val="0"/>
          <w:numId w:val="8"/>
        </w:numPr>
        <w:spacing w:after="200" w:line="240" w:lineRule="auto"/>
        <w:ind w:left="142" w:right="4542" w:hanging="142"/>
        <w:contextualSpacing w:val="0"/>
        <w:jc w:val="both"/>
        <w:rPr>
          <w:rFonts w:cstheme="minorHAnsi"/>
        </w:rPr>
      </w:pPr>
      <w:r w:rsidRPr="00403B2F">
        <w:rPr>
          <w:rFonts w:cstheme="minorHAnsi"/>
        </w:rPr>
        <w:t xml:space="preserve">Examine detailed characteristics of plant cells, relations of water and plant cells, water balance, mineral </w:t>
      </w:r>
      <w:proofErr w:type="gramStart"/>
      <w:r w:rsidRPr="00403B2F">
        <w:rPr>
          <w:rFonts w:cstheme="minorHAnsi"/>
        </w:rPr>
        <w:t>nutrition</w:t>
      </w:r>
      <w:proofErr w:type="gramEnd"/>
      <w:r w:rsidRPr="00403B2F">
        <w:rPr>
          <w:rFonts w:cstheme="minorHAnsi"/>
        </w:rPr>
        <w:t xml:space="preserve"> and solute transport</w:t>
      </w:r>
      <w:r w:rsidR="00AC42FC" w:rsidRPr="00403B2F">
        <w:rPr>
          <w:rFonts w:cstheme="minorHAnsi"/>
        </w:rPr>
        <w:t>.</w:t>
      </w:r>
      <w:r w:rsidRPr="00403B2F">
        <w:rPr>
          <w:rFonts w:cstheme="minorHAnsi"/>
        </w:rPr>
        <w:t xml:space="preserve"> </w:t>
      </w:r>
    </w:p>
    <w:p w14:paraId="0FBA2DCC" w14:textId="154D1A4B" w:rsidR="00AC42FC" w:rsidRPr="00403B2F" w:rsidRDefault="00920774" w:rsidP="00537CA0">
      <w:pPr>
        <w:pStyle w:val="ListParagraph"/>
        <w:numPr>
          <w:ilvl w:val="0"/>
          <w:numId w:val="8"/>
        </w:numPr>
        <w:spacing w:after="200" w:line="240" w:lineRule="auto"/>
        <w:ind w:left="142" w:right="4542" w:hanging="142"/>
        <w:contextualSpacing w:val="0"/>
        <w:jc w:val="both"/>
        <w:rPr>
          <w:rFonts w:cstheme="minorHAnsi"/>
        </w:rPr>
      </w:pPr>
      <w:r w:rsidRPr="00403B2F">
        <w:rPr>
          <w:rFonts w:cstheme="minorHAnsi"/>
        </w:rPr>
        <w:t xml:space="preserve">Describe </w:t>
      </w:r>
      <w:r w:rsidR="00A902FF" w:rsidRPr="00403B2F">
        <w:rPr>
          <w:rFonts w:cstheme="minorHAnsi"/>
        </w:rPr>
        <w:t>the most important plant metabolism process; photosynthesis: light reactions carbon reactions and its physiological and ecological considerations.</w:t>
      </w:r>
    </w:p>
    <w:p w14:paraId="01E24186" w14:textId="7EA1EF1F" w:rsidR="00AC42FC" w:rsidRPr="00403B2F" w:rsidRDefault="00920774" w:rsidP="00537CA0">
      <w:pPr>
        <w:pStyle w:val="ListParagraph"/>
        <w:numPr>
          <w:ilvl w:val="0"/>
          <w:numId w:val="8"/>
        </w:numPr>
        <w:spacing w:after="200" w:line="240" w:lineRule="auto"/>
        <w:ind w:left="142" w:right="4542" w:hanging="142"/>
        <w:contextualSpacing w:val="0"/>
        <w:jc w:val="both"/>
        <w:rPr>
          <w:rFonts w:cstheme="minorHAnsi"/>
        </w:rPr>
      </w:pPr>
      <w:r w:rsidRPr="00403B2F">
        <w:rPr>
          <w:rFonts w:cstheme="minorHAnsi"/>
        </w:rPr>
        <w:t xml:space="preserve">Characterize </w:t>
      </w:r>
      <w:r w:rsidR="00A902FF" w:rsidRPr="00403B2F">
        <w:rPr>
          <w:rFonts w:cstheme="minorHAnsi"/>
        </w:rPr>
        <w:t>translocation in the phloem, respiration and lipid metabolism, assimilation of mineral nutrients, secondary metabolites and plant defense, cell walls structure.</w:t>
      </w:r>
    </w:p>
    <w:p w14:paraId="05230399" w14:textId="70810841" w:rsidR="00920774" w:rsidRPr="00403B2F" w:rsidRDefault="00920774" w:rsidP="00537CA0">
      <w:pPr>
        <w:pStyle w:val="ListParagraph"/>
        <w:numPr>
          <w:ilvl w:val="0"/>
          <w:numId w:val="8"/>
        </w:numPr>
        <w:spacing w:after="200" w:line="240" w:lineRule="auto"/>
        <w:ind w:left="142" w:right="4542" w:hanging="142"/>
        <w:contextualSpacing w:val="0"/>
        <w:jc w:val="both"/>
        <w:rPr>
          <w:rFonts w:cstheme="minorHAnsi"/>
        </w:rPr>
      </w:pPr>
      <w:r w:rsidRPr="00403B2F">
        <w:rPr>
          <w:rFonts w:cstheme="minorHAnsi"/>
        </w:rPr>
        <w:t xml:space="preserve">Understand </w:t>
      </w:r>
      <w:r w:rsidR="00A902FF" w:rsidRPr="00403B2F">
        <w:rPr>
          <w:rFonts w:cstheme="minorHAnsi"/>
        </w:rPr>
        <w:t xml:space="preserve">respiration and lipid metabolism in plants. </w:t>
      </w:r>
    </w:p>
    <w:p w14:paraId="1619F7F4" w14:textId="13E7916E" w:rsidR="00920774" w:rsidRDefault="00920774" w:rsidP="00B05C1E">
      <w:pPr>
        <w:spacing w:after="200" w:line="240" w:lineRule="auto"/>
        <w:jc w:val="both"/>
        <w:rPr>
          <w:rFonts w:cstheme="minorHAnsi"/>
        </w:rPr>
      </w:pPr>
    </w:p>
    <w:p w14:paraId="35C2DF82" w14:textId="1005610F" w:rsidR="00403B2F" w:rsidRDefault="00403B2F" w:rsidP="00B05C1E">
      <w:pPr>
        <w:spacing w:after="200" w:line="240" w:lineRule="auto"/>
        <w:jc w:val="both"/>
        <w:rPr>
          <w:rFonts w:cstheme="minorHAnsi"/>
        </w:rPr>
      </w:pPr>
    </w:p>
    <w:p w14:paraId="39694654" w14:textId="77777777" w:rsidR="00403B2F" w:rsidRPr="00403B2F" w:rsidRDefault="00403B2F" w:rsidP="00B05C1E">
      <w:pPr>
        <w:spacing w:after="200" w:line="240" w:lineRule="auto"/>
        <w:jc w:val="both"/>
        <w:rPr>
          <w:rFonts w:cstheme="minorHAnsi"/>
        </w:rPr>
      </w:pPr>
    </w:p>
    <w:p w14:paraId="7B50C7D8" w14:textId="283A8BD9" w:rsidR="00AC42FC" w:rsidRPr="00403B2F" w:rsidRDefault="00874136" w:rsidP="00B05C1E">
      <w:pPr>
        <w:spacing w:after="200" w:line="240" w:lineRule="auto"/>
        <w:jc w:val="both"/>
        <w:rPr>
          <w:rFonts w:cstheme="minorHAnsi"/>
        </w:rPr>
      </w:pPr>
      <w:r w:rsidRPr="00403B2F">
        <w:rPr>
          <w:rFonts w:cstheme="minorHAnsi"/>
          <w:b/>
          <w:bCs/>
        </w:rPr>
        <w:t>Course Materials</w:t>
      </w:r>
    </w:p>
    <w:p w14:paraId="49C9B58A" w14:textId="7CAF77E9" w:rsidR="00C303E1" w:rsidRPr="00403B2F" w:rsidRDefault="00C303E1" w:rsidP="00B05C1E">
      <w:pPr>
        <w:spacing w:after="200" w:line="240" w:lineRule="auto"/>
        <w:jc w:val="both"/>
        <w:rPr>
          <w:rFonts w:cstheme="minorHAnsi"/>
        </w:rPr>
      </w:pPr>
      <w:r w:rsidRPr="00403B2F">
        <w:rPr>
          <w:rFonts w:cstheme="minorHAnsi"/>
        </w:rPr>
        <w:t>Instructor slides</w:t>
      </w:r>
      <w:r w:rsidR="00AC42FC" w:rsidRPr="00403B2F">
        <w:rPr>
          <w:rFonts w:cstheme="minorHAnsi"/>
        </w:rPr>
        <w:t xml:space="preserve"> w</w:t>
      </w:r>
      <w:r w:rsidR="006C20C7" w:rsidRPr="00403B2F">
        <w:rPr>
          <w:rFonts w:cstheme="minorHAnsi"/>
        </w:rPr>
        <w:t xml:space="preserve">ill be </w:t>
      </w:r>
      <w:r w:rsidR="00874136" w:rsidRPr="00403B2F">
        <w:rPr>
          <w:rFonts w:cstheme="minorHAnsi"/>
        </w:rPr>
        <w:t xml:space="preserve">the main course material and will be </w:t>
      </w:r>
      <w:r w:rsidR="006C20C7" w:rsidRPr="00403B2F">
        <w:rPr>
          <w:rFonts w:cstheme="minorHAnsi"/>
        </w:rPr>
        <w:t>a</w:t>
      </w:r>
      <w:r w:rsidRPr="00403B2F">
        <w:rPr>
          <w:rFonts w:cstheme="minorHAnsi"/>
        </w:rPr>
        <w:t xml:space="preserve">vailable on </w:t>
      </w:r>
      <w:proofErr w:type="spellStart"/>
      <w:r w:rsidRPr="00403B2F">
        <w:rPr>
          <w:rFonts w:cstheme="minorHAnsi"/>
        </w:rPr>
        <w:t>SUcourse</w:t>
      </w:r>
      <w:proofErr w:type="spellEnd"/>
      <w:r w:rsidR="006C20C7" w:rsidRPr="00403B2F">
        <w:rPr>
          <w:rFonts w:cstheme="minorHAnsi"/>
        </w:rPr>
        <w:t>+</w:t>
      </w:r>
      <w:r w:rsidRPr="00403B2F">
        <w:rPr>
          <w:rFonts w:cstheme="minorHAnsi"/>
        </w:rPr>
        <w:t xml:space="preserve"> (restricted for redistribution, </w:t>
      </w:r>
      <w:r w:rsidR="00AC42FC" w:rsidRPr="00403B2F">
        <w:rPr>
          <w:rFonts w:cstheme="minorHAnsi"/>
        </w:rPr>
        <w:t xml:space="preserve">some parts may be </w:t>
      </w:r>
      <w:r w:rsidRPr="00403B2F">
        <w:rPr>
          <w:rFonts w:cstheme="minorHAnsi"/>
        </w:rPr>
        <w:t xml:space="preserve">subject to </w:t>
      </w:r>
      <w:r w:rsidR="006C20C7" w:rsidRPr="00403B2F">
        <w:rPr>
          <w:rFonts w:cstheme="minorHAnsi"/>
        </w:rPr>
        <w:t xml:space="preserve">international </w:t>
      </w:r>
      <w:r w:rsidRPr="00403B2F">
        <w:rPr>
          <w:rFonts w:cstheme="minorHAnsi"/>
        </w:rPr>
        <w:t>copyrights).</w:t>
      </w:r>
    </w:p>
    <w:p w14:paraId="2DE43114" w14:textId="263B9519" w:rsidR="00C63297" w:rsidRPr="00403B2F" w:rsidRDefault="006C20C7" w:rsidP="00B05C1E">
      <w:pPr>
        <w:spacing w:after="200" w:line="240" w:lineRule="auto"/>
        <w:jc w:val="both"/>
        <w:rPr>
          <w:rFonts w:cstheme="minorHAnsi"/>
        </w:rPr>
      </w:pPr>
      <w:r w:rsidRPr="00403B2F">
        <w:rPr>
          <w:rFonts w:cstheme="minorHAnsi"/>
        </w:rPr>
        <w:t xml:space="preserve">Computer with camera and </w:t>
      </w:r>
      <w:r w:rsidR="00C303E1" w:rsidRPr="00403B2F">
        <w:rPr>
          <w:rFonts w:cstheme="minorHAnsi"/>
        </w:rPr>
        <w:t>internet connection</w:t>
      </w:r>
      <w:r w:rsidRPr="00403B2F">
        <w:rPr>
          <w:rFonts w:cstheme="minorHAnsi"/>
        </w:rPr>
        <w:t xml:space="preserve">. </w:t>
      </w:r>
      <w:r w:rsidR="00D27D59" w:rsidRPr="00403B2F">
        <w:rPr>
          <w:rFonts w:cstheme="minorHAnsi"/>
        </w:rPr>
        <w:t xml:space="preserve">Make sure your </w:t>
      </w:r>
      <w:r w:rsidR="00C303E1" w:rsidRPr="00403B2F">
        <w:rPr>
          <w:rFonts w:cstheme="minorHAnsi"/>
        </w:rPr>
        <w:t xml:space="preserve">battery </w:t>
      </w:r>
      <w:r w:rsidR="00D27D59" w:rsidRPr="00403B2F">
        <w:rPr>
          <w:rFonts w:cstheme="minorHAnsi"/>
        </w:rPr>
        <w:t xml:space="preserve">is </w:t>
      </w:r>
      <w:r w:rsidR="00C303E1" w:rsidRPr="00403B2F">
        <w:rPr>
          <w:rFonts w:cstheme="minorHAnsi"/>
        </w:rPr>
        <w:t>charge</w:t>
      </w:r>
      <w:r w:rsidR="00D27D59" w:rsidRPr="00403B2F">
        <w:rPr>
          <w:rFonts w:cstheme="minorHAnsi"/>
        </w:rPr>
        <w:t>d</w:t>
      </w:r>
      <w:r w:rsidR="00C303E1" w:rsidRPr="00403B2F">
        <w:rPr>
          <w:rFonts w:cstheme="minorHAnsi"/>
        </w:rPr>
        <w:t xml:space="preserve"> </w:t>
      </w:r>
      <w:r w:rsidR="00D27D59" w:rsidRPr="00403B2F">
        <w:rPr>
          <w:rFonts w:cstheme="minorHAnsi"/>
        </w:rPr>
        <w:t xml:space="preserve">and you have a smartphone hotspot connection ready as a backup to home internet to </w:t>
      </w:r>
      <w:r w:rsidR="00C303E1" w:rsidRPr="00403B2F">
        <w:rPr>
          <w:rFonts w:cstheme="minorHAnsi"/>
        </w:rPr>
        <w:t>be able to participate in-session quizzes</w:t>
      </w:r>
      <w:r w:rsidR="00D27D59" w:rsidRPr="00403B2F">
        <w:rPr>
          <w:rFonts w:cstheme="minorHAnsi"/>
        </w:rPr>
        <w:t xml:space="preserve"> without interruption</w:t>
      </w:r>
      <w:r w:rsidR="00C303E1" w:rsidRPr="00403B2F">
        <w:rPr>
          <w:rFonts w:cstheme="minorHAnsi"/>
        </w:rPr>
        <w:t>.</w:t>
      </w:r>
    </w:p>
    <w:p w14:paraId="524CC371" w14:textId="77777777" w:rsidR="00874136" w:rsidRPr="00403B2F" w:rsidRDefault="00874136" w:rsidP="00B05C1E">
      <w:pPr>
        <w:spacing w:after="200" w:line="240" w:lineRule="auto"/>
        <w:jc w:val="both"/>
        <w:rPr>
          <w:rFonts w:cstheme="minorHAnsi"/>
        </w:rPr>
      </w:pPr>
    </w:p>
    <w:p w14:paraId="546A685F" w14:textId="4857F9AE" w:rsidR="00216775" w:rsidRPr="00403B2F" w:rsidRDefault="00216775" w:rsidP="00B05C1E">
      <w:pPr>
        <w:spacing w:after="200" w:line="240" w:lineRule="auto"/>
        <w:jc w:val="both"/>
        <w:rPr>
          <w:rFonts w:cstheme="minorHAnsi"/>
          <w:b/>
        </w:rPr>
      </w:pPr>
      <w:r w:rsidRPr="00403B2F">
        <w:rPr>
          <w:rFonts w:cstheme="minorHAnsi"/>
          <w:b/>
        </w:rPr>
        <w:t>Grading</w:t>
      </w:r>
      <w:r w:rsidR="00325DA4" w:rsidRPr="00403B2F">
        <w:rPr>
          <w:rFonts w:cstheme="minorHAnsi"/>
          <w:b/>
        </w:rPr>
        <w:t xml:space="preserve"> Policy (%</w:t>
      </w:r>
      <w:r w:rsidR="00CB4EDD" w:rsidRPr="00403B2F">
        <w:rPr>
          <w:rFonts w:cstheme="minorHAnsi"/>
          <w:b/>
        </w:rPr>
        <w:t xml:space="preserve"> </w:t>
      </w:r>
      <w:r w:rsidR="00325DA4" w:rsidRPr="00403B2F">
        <w:rPr>
          <w:rFonts w:cstheme="minorHAnsi"/>
          <w:b/>
        </w:rPr>
        <w:t>impact</w:t>
      </w:r>
      <w:r w:rsidR="00CB4EDD" w:rsidRPr="00403B2F">
        <w:rPr>
          <w:rFonts w:cstheme="minorHAnsi"/>
          <w:b/>
        </w:rPr>
        <w:t xml:space="preserve"> on final grade</w:t>
      </w:r>
      <w:r w:rsidR="00325DA4" w:rsidRPr="00403B2F">
        <w:rPr>
          <w:rFonts w:cstheme="minorHAnsi"/>
          <w:b/>
        </w:rPr>
        <w:t>):</w:t>
      </w:r>
    </w:p>
    <w:p w14:paraId="28C9A1F8" w14:textId="3D3FAE3F" w:rsidR="00CB4EDD" w:rsidRPr="00403B2F" w:rsidRDefault="00CB4EDD" w:rsidP="00B05C1E">
      <w:pPr>
        <w:spacing w:after="200" w:line="240" w:lineRule="auto"/>
        <w:jc w:val="both"/>
        <w:rPr>
          <w:rFonts w:cstheme="minorHAnsi"/>
        </w:rPr>
      </w:pPr>
      <w:r w:rsidRPr="00403B2F">
        <w:rPr>
          <w:rFonts w:cstheme="minorHAnsi"/>
        </w:rPr>
        <w:t>Attendance (</w:t>
      </w:r>
      <w:r w:rsidR="0016683F" w:rsidRPr="00403B2F">
        <w:rPr>
          <w:rFonts w:cstheme="minorHAnsi"/>
        </w:rPr>
        <w:t>1</w:t>
      </w:r>
      <w:r w:rsidR="00A227AC">
        <w:rPr>
          <w:rFonts w:cstheme="minorHAnsi"/>
        </w:rPr>
        <w:t>0</w:t>
      </w:r>
      <w:r w:rsidRPr="00403B2F">
        <w:rPr>
          <w:rFonts w:cstheme="minorHAnsi"/>
        </w:rPr>
        <w:t>%) – Attendance to lecture sessions will have an impact of 15% on final grade.</w:t>
      </w:r>
      <w:r w:rsidR="00CE2D35" w:rsidRPr="00403B2F">
        <w:rPr>
          <w:rFonts w:cstheme="minorHAnsi"/>
        </w:rPr>
        <w:t xml:space="preserve"> Missing &gt;</w:t>
      </w:r>
      <w:r w:rsidR="0000010F" w:rsidRPr="00403B2F">
        <w:rPr>
          <w:rFonts w:cstheme="minorHAnsi"/>
        </w:rPr>
        <w:t>15</w:t>
      </w:r>
      <w:r w:rsidR="00CE2D35" w:rsidRPr="00403B2F">
        <w:rPr>
          <w:rFonts w:cstheme="minorHAnsi"/>
        </w:rPr>
        <w:t xml:space="preserve"> min of a session will be regarded as absence.</w:t>
      </w:r>
    </w:p>
    <w:p w14:paraId="1132E061" w14:textId="61C21BFF" w:rsidR="00325DA4" w:rsidRPr="00403B2F" w:rsidRDefault="00A227AC" w:rsidP="00B05C1E">
      <w:pPr>
        <w:spacing w:after="200" w:line="240" w:lineRule="auto"/>
        <w:jc w:val="both"/>
        <w:rPr>
          <w:rFonts w:cstheme="minorHAnsi"/>
        </w:rPr>
      </w:pPr>
      <w:r>
        <w:rPr>
          <w:rFonts w:cstheme="minorHAnsi"/>
        </w:rPr>
        <w:t>Midterm</w:t>
      </w:r>
      <w:r w:rsidR="00325DA4" w:rsidRPr="00403B2F">
        <w:rPr>
          <w:rFonts w:cstheme="minorHAnsi"/>
        </w:rPr>
        <w:t xml:space="preserve"> </w:t>
      </w:r>
      <w:r w:rsidR="00B65D78">
        <w:rPr>
          <w:rFonts w:cstheme="minorHAnsi"/>
        </w:rPr>
        <w:t xml:space="preserve">on week 6 </w:t>
      </w:r>
      <w:r w:rsidR="001C0C77" w:rsidRPr="00403B2F">
        <w:rPr>
          <w:rFonts w:cstheme="minorHAnsi"/>
        </w:rPr>
        <w:t>(</w:t>
      </w:r>
      <w:r w:rsidR="0000010F" w:rsidRPr="00403B2F">
        <w:rPr>
          <w:rFonts w:cstheme="minorHAnsi"/>
        </w:rPr>
        <w:t>2</w:t>
      </w:r>
      <w:r>
        <w:rPr>
          <w:rFonts w:cstheme="minorHAnsi"/>
        </w:rPr>
        <w:t>5</w:t>
      </w:r>
      <w:r w:rsidR="003140C0" w:rsidRPr="00403B2F">
        <w:rPr>
          <w:rFonts w:cstheme="minorHAnsi"/>
        </w:rPr>
        <w:t>%</w:t>
      </w:r>
      <w:r w:rsidR="001C0C77" w:rsidRPr="00403B2F">
        <w:rPr>
          <w:rFonts w:cstheme="minorHAnsi"/>
        </w:rPr>
        <w:t>)</w:t>
      </w:r>
      <w:r w:rsidR="00325DA4" w:rsidRPr="00403B2F">
        <w:rPr>
          <w:rFonts w:cstheme="minorHAnsi"/>
        </w:rPr>
        <w:t xml:space="preserve"> – There will be </w:t>
      </w:r>
      <w:r w:rsidR="0064770D" w:rsidRPr="00403B2F">
        <w:rPr>
          <w:rFonts w:cstheme="minorHAnsi"/>
        </w:rPr>
        <w:t>four</w:t>
      </w:r>
      <w:r w:rsidR="00325DA4" w:rsidRPr="00403B2F">
        <w:rPr>
          <w:rFonts w:cstheme="minorHAnsi"/>
        </w:rPr>
        <w:t xml:space="preserve"> homework assignments throughout the term</w:t>
      </w:r>
      <w:r w:rsidR="00CB4EDD" w:rsidRPr="00403B2F">
        <w:rPr>
          <w:rFonts w:cstheme="minorHAnsi"/>
        </w:rPr>
        <w:t xml:space="preserve"> with 20% impact on final grade</w:t>
      </w:r>
      <w:r w:rsidR="00325DA4" w:rsidRPr="00403B2F">
        <w:rPr>
          <w:rFonts w:cstheme="minorHAnsi"/>
        </w:rPr>
        <w:t>.</w:t>
      </w:r>
    </w:p>
    <w:p w14:paraId="3F1C58D5" w14:textId="1E38DEFE" w:rsidR="00315CE8" w:rsidRPr="00403B2F" w:rsidRDefault="00B65D78" w:rsidP="00B05C1E">
      <w:pPr>
        <w:spacing w:after="200" w:line="240" w:lineRule="auto"/>
        <w:jc w:val="both"/>
        <w:rPr>
          <w:rFonts w:cstheme="minorHAnsi"/>
          <w:u w:val="single"/>
        </w:rPr>
      </w:pPr>
      <w:r>
        <w:rPr>
          <w:rFonts w:cstheme="minorHAnsi"/>
        </w:rPr>
        <w:t xml:space="preserve">Student </w:t>
      </w:r>
      <w:r w:rsidR="00E2610E" w:rsidRPr="00403B2F">
        <w:rPr>
          <w:rFonts w:cstheme="minorHAnsi"/>
        </w:rPr>
        <w:t>Presentation</w:t>
      </w:r>
      <w:r>
        <w:rPr>
          <w:rFonts w:cstheme="minorHAnsi"/>
        </w:rPr>
        <w:t>s</w:t>
      </w:r>
      <w:r w:rsidR="00E2610E" w:rsidRPr="00403B2F">
        <w:rPr>
          <w:rFonts w:cstheme="minorHAnsi"/>
        </w:rPr>
        <w:t xml:space="preserve"> </w:t>
      </w:r>
      <w:r>
        <w:rPr>
          <w:rFonts w:cstheme="minorHAnsi"/>
        </w:rPr>
        <w:t xml:space="preserve">on weeks 12 and 13 </w:t>
      </w:r>
      <w:r w:rsidR="00E2610E" w:rsidRPr="00403B2F">
        <w:rPr>
          <w:rFonts w:cstheme="minorHAnsi"/>
        </w:rPr>
        <w:t>(</w:t>
      </w:r>
      <w:r w:rsidR="0016683F" w:rsidRPr="00403B2F">
        <w:rPr>
          <w:rFonts w:cstheme="minorHAnsi"/>
        </w:rPr>
        <w:t>2</w:t>
      </w:r>
      <w:r w:rsidR="00A227AC">
        <w:rPr>
          <w:rFonts w:cstheme="minorHAnsi"/>
        </w:rPr>
        <w:t>5</w:t>
      </w:r>
      <w:r w:rsidR="00E2610E" w:rsidRPr="00403B2F">
        <w:rPr>
          <w:rFonts w:cstheme="minorHAnsi"/>
        </w:rPr>
        <w:t>%)</w:t>
      </w:r>
      <w:r w:rsidR="006C053C" w:rsidRPr="00403B2F">
        <w:rPr>
          <w:rFonts w:cstheme="minorHAnsi"/>
        </w:rPr>
        <w:t xml:space="preserve"> – (see “Student Presentation Rules and Schedule” below)</w:t>
      </w:r>
    </w:p>
    <w:p w14:paraId="3D88C323" w14:textId="0220D36B" w:rsidR="003140C0" w:rsidRPr="00403B2F" w:rsidRDefault="003140C0" w:rsidP="00B05C1E">
      <w:pPr>
        <w:spacing w:after="200" w:line="240" w:lineRule="auto"/>
        <w:jc w:val="both"/>
        <w:rPr>
          <w:rFonts w:cstheme="minorHAnsi"/>
        </w:rPr>
      </w:pPr>
      <w:r w:rsidRPr="00403B2F">
        <w:rPr>
          <w:rFonts w:cstheme="minorHAnsi"/>
        </w:rPr>
        <w:t>Final Exam (</w:t>
      </w:r>
      <w:r w:rsidR="0000010F" w:rsidRPr="00403B2F">
        <w:rPr>
          <w:rFonts w:cstheme="minorHAnsi"/>
        </w:rPr>
        <w:t>4</w:t>
      </w:r>
      <w:r w:rsidR="00A227AC">
        <w:rPr>
          <w:rFonts w:cstheme="minorHAnsi"/>
        </w:rPr>
        <w:t>0</w:t>
      </w:r>
      <w:r w:rsidRPr="00403B2F">
        <w:rPr>
          <w:rFonts w:cstheme="minorHAnsi"/>
        </w:rPr>
        <w:t>%)</w:t>
      </w:r>
      <w:r w:rsidR="006C053C" w:rsidRPr="00403B2F">
        <w:rPr>
          <w:rFonts w:cstheme="minorHAnsi"/>
        </w:rPr>
        <w:t xml:space="preserve"> –</w:t>
      </w:r>
      <w:r w:rsidR="00B05C1E" w:rsidRPr="00403B2F">
        <w:rPr>
          <w:rFonts w:cstheme="minorHAnsi"/>
        </w:rPr>
        <w:t xml:space="preserve"> </w:t>
      </w:r>
      <w:r w:rsidR="00CB4EDD" w:rsidRPr="00403B2F">
        <w:rPr>
          <w:rFonts w:cstheme="minorHAnsi"/>
        </w:rPr>
        <w:t>The final exam will be held o</w:t>
      </w:r>
      <w:r w:rsidR="00B05C1E" w:rsidRPr="00403B2F">
        <w:rPr>
          <w:rFonts w:cstheme="minorHAnsi"/>
        </w:rPr>
        <w:t>nline</w:t>
      </w:r>
      <w:r w:rsidR="00CB4EDD" w:rsidRPr="00403B2F">
        <w:rPr>
          <w:rFonts w:cstheme="minorHAnsi"/>
        </w:rPr>
        <w:t xml:space="preserve"> and will be </w:t>
      </w:r>
      <w:r w:rsidR="00B05C1E" w:rsidRPr="00403B2F">
        <w:rPr>
          <w:rFonts w:cstheme="minorHAnsi"/>
        </w:rPr>
        <w:t xml:space="preserve">composed of </w:t>
      </w:r>
      <w:r w:rsidR="00DE2F26">
        <w:rPr>
          <w:rFonts w:cstheme="minorHAnsi"/>
        </w:rPr>
        <w:t xml:space="preserve">multiple choice, fill in the blanks and short </w:t>
      </w:r>
      <w:r w:rsidR="00B05C1E" w:rsidRPr="00403B2F">
        <w:rPr>
          <w:rFonts w:cstheme="minorHAnsi"/>
        </w:rPr>
        <w:t>essay questions</w:t>
      </w:r>
      <w:r w:rsidR="00CB4EDD" w:rsidRPr="00403B2F">
        <w:rPr>
          <w:rFonts w:cstheme="minorHAnsi"/>
        </w:rPr>
        <w:t>.</w:t>
      </w:r>
    </w:p>
    <w:p w14:paraId="42B2F4CD" w14:textId="23513CD1" w:rsidR="00216775" w:rsidRPr="00403B2F" w:rsidRDefault="00216775" w:rsidP="00B05C1E">
      <w:pPr>
        <w:spacing w:after="200" w:line="240" w:lineRule="auto"/>
        <w:ind w:left="90" w:hanging="90"/>
        <w:jc w:val="both"/>
        <w:rPr>
          <w:rFonts w:cstheme="minorHAnsi"/>
        </w:rPr>
      </w:pPr>
    </w:p>
    <w:p w14:paraId="77616DB6" w14:textId="77777777" w:rsidR="00216775" w:rsidRPr="00403B2F" w:rsidRDefault="00216775" w:rsidP="00B05C1E">
      <w:pPr>
        <w:spacing w:after="200" w:line="240" w:lineRule="auto"/>
        <w:jc w:val="both"/>
        <w:rPr>
          <w:rFonts w:cstheme="minorHAnsi"/>
          <w:b/>
        </w:rPr>
      </w:pPr>
      <w:r w:rsidRPr="00403B2F">
        <w:rPr>
          <w:rFonts w:cstheme="minorHAnsi"/>
          <w:b/>
        </w:rPr>
        <w:t>Make-up Policy:</w:t>
      </w:r>
    </w:p>
    <w:p w14:paraId="6FBAC791" w14:textId="15560E78" w:rsidR="00216775" w:rsidRPr="00403B2F" w:rsidRDefault="0008466B" w:rsidP="00B05C1E">
      <w:pPr>
        <w:spacing w:after="200" w:line="240" w:lineRule="auto"/>
        <w:jc w:val="both"/>
        <w:rPr>
          <w:rFonts w:cstheme="minorHAnsi"/>
        </w:rPr>
      </w:pPr>
      <w:r w:rsidRPr="00403B2F">
        <w:rPr>
          <w:rFonts w:cstheme="minorHAnsi"/>
        </w:rPr>
        <w:t xml:space="preserve">Missing </w:t>
      </w:r>
      <w:r w:rsidR="003B15D0" w:rsidRPr="00403B2F">
        <w:rPr>
          <w:rFonts w:cstheme="minorHAnsi"/>
        </w:rPr>
        <w:t xml:space="preserve">homework due dates, </w:t>
      </w:r>
      <w:r w:rsidR="00AA3376" w:rsidRPr="00403B2F">
        <w:rPr>
          <w:rFonts w:cstheme="minorHAnsi"/>
        </w:rPr>
        <w:t>presentation,</w:t>
      </w:r>
      <w:r w:rsidR="003B15D0" w:rsidRPr="00403B2F">
        <w:rPr>
          <w:rFonts w:cstheme="minorHAnsi"/>
        </w:rPr>
        <w:t xml:space="preserve"> or the final exam </w:t>
      </w:r>
      <w:r w:rsidRPr="00403B2F">
        <w:rPr>
          <w:rFonts w:cstheme="minorHAnsi"/>
        </w:rPr>
        <w:t>result</w:t>
      </w:r>
      <w:r w:rsidR="003B15D0" w:rsidRPr="00403B2F">
        <w:rPr>
          <w:rFonts w:cstheme="minorHAnsi"/>
        </w:rPr>
        <w:t>s</w:t>
      </w:r>
      <w:r w:rsidRPr="00403B2F">
        <w:rPr>
          <w:rFonts w:cstheme="minorHAnsi"/>
        </w:rPr>
        <w:t xml:space="preserve"> in a zero grade for </w:t>
      </w:r>
      <w:r w:rsidR="00792179" w:rsidRPr="00403B2F">
        <w:rPr>
          <w:rFonts w:cstheme="minorHAnsi"/>
        </w:rPr>
        <w:t xml:space="preserve">that specific </w:t>
      </w:r>
      <w:r w:rsidR="00E2610E" w:rsidRPr="00403B2F">
        <w:rPr>
          <w:rFonts w:cstheme="minorHAnsi"/>
        </w:rPr>
        <w:t>grading item</w:t>
      </w:r>
      <w:r w:rsidRPr="00403B2F">
        <w:rPr>
          <w:rFonts w:cstheme="minorHAnsi"/>
        </w:rPr>
        <w:t xml:space="preserve">. </w:t>
      </w:r>
      <w:r w:rsidR="00B12730" w:rsidRPr="00403B2F">
        <w:rPr>
          <w:rFonts w:cstheme="minorHAnsi"/>
        </w:rPr>
        <w:t xml:space="preserve">No </w:t>
      </w:r>
      <w:r w:rsidR="00216775" w:rsidRPr="00403B2F">
        <w:rPr>
          <w:rFonts w:cstheme="minorHAnsi"/>
        </w:rPr>
        <w:t>scheduled make-up</w:t>
      </w:r>
      <w:r w:rsidR="003B15D0" w:rsidRPr="00403B2F">
        <w:rPr>
          <w:rFonts w:cstheme="minorHAnsi"/>
        </w:rPr>
        <w:t>s</w:t>
      </w:r>
      <w:r w:rsidR="00216775" w:rsidRPr="00403B2F">
        <w:rPr>
          <w:rFonts w:cstheme="minorHAnsi"/>
        </w:rPr>
        <w:t xml:space="preserve"> </w:t>
      </w:r>
      <w:r w:rsidR="00B12730" w:rsidRPr="00403B2F">
        <w:rPr>
          <w:rFonts w:cstheme="minorHAnsi"/>
        </w:rPr>
        <w:t>will be offered</w:t>
      </w:r>
      <w:r w:rsidRPr="00403B2F">
        <w:rPr>
          <w:rFonts w:cstheme="minorHAnsi"/>
        </w:rPr>
        <w:t xml:space="preserve"> for a missed </w:t>
      </w:r>
      <w:r w:rsidR="003B15D0" w:rsidRPr="00403B2F">
        <w:rPr>
          <w:rFonts w:cstheme="minorHAnsi"/>
        </w:rPr>
        <w:t>grading item</w:t>
      </w:r>
      <w:r w:rsidR="00216775" w:rsidRPr="00403B2F">
        <w:rPr>
          <w:rFonts w:cstheme="minorHAnsi"/>
        </w:rPr>
        <w:t xml:space="preserve">. </w:t>
      </w:r>
      <w:r w:rsidR="00B12730" w:rsidRPr="00403B2F">
        <w:rPr>
          <w:rFonts w:cstheme="minorHAnsi"/>
        </w:rPr>
        <w:t xml:space="preserve">In case a student misses </w:t>
      </w:r>
      <w:r w:rsidR="008505AB" w:rsidRPr="00403B2F">
        <w:rPr>
          <w:rFonts w:cstheme="minorHAnsi"/>
        </w:rPr>
        <w:t xml:space="preserve">his/her presentation or </w:t>
      </w:r>
      <w:r w:rsidR="00E2610E" w:rsidRPr="00403B2F">
        <w:rPr>
          <w:rFonts w:cstheme="minorHAnsi"/>
        </w:rPr>
        <w:t xml:space="preserve">the final </w:t>
      </w:r>
      <w:r w:rsidR="00B12730" w:rsidRPr="00403B2F">
        <w:rPr>
          <w:rFonts w:cstheme="minorHAnsi"/>
        </w:rPr>
        <w:t>exam due to an emergency with a valid excuse (</w:t>
      </w:r>
      <w:r w:rsidR="003140C0" w:rsidRPr="00403B2F">
        <w:rPr>
          <w:rFonts w:cstheme="minorHAnsi"/>
          <w:i/>
        </w:rPr>
        <w:t>e.g.</w:t>
      </w:r>
      <w:r w:rsidR="00A227AC">
        <w:rPr>
          <w:rFonts w:cstheme="minorHAnsi"/>
          <w:i/>
        </w:rPr>
        <w:t>,</w:t>
      </w:r>
      <w:r w:rsidR="003140C0" w:rsidRPr="00403B2F">
        <w:rPr>
          <w:rFonts w:cstheme="minorHAnsi"/>
        </w:rPr>
        <w:t xml:space="preserve"> </w:t>
      </w:r>
      <w:r w:rsidR="00B12730" w:rsidRPr="00403B2F">
        <w:rPr>
          <w:rFonts w:cstheme="minorHAnsi"/>
        </w:rPr>
        <w:t>a written proof of doctor’s report, accident report, etc.)</w:t>
      </w:r>
      <w:r w:rsidR="00216775" w:rsidRPr="00403B2F">
        <w:rPr>
          <w:rFonts w:cstheme="minorHAnsi"/>
        </w:rPr>
        <w:t xml:space="preserve"> the</w:t>
      </w:r>
      <w:r w:rsidR="00315CE8" w:rsidRPr="00403B2F">
        <w:rPr>
          <w:rFonts w:cstheme="minorHAnsi"/>
        </w:rPr>
        <w:t xml:space="preserve"> instructor</w:t>
      </w:r>
      <w:r w:rsidR="00B12730" w:rsidRPr="00403B2F">
        <w:rPr>
          <w:rFonts w:cstheme="minorHAnsi"/>
        </w:rPr>
        <w:t xml:space="preserve"> and TA</w:t>
      </w:r>
      <w:r w:rsidR="00315CE8" w:rsidRPr="00403B2F">
        <w:rPr>
          <w:rFonts w:cstheme="minorHAnsi"/>
        </w:rPr>
        <w:t xml:space="preserve"> </w:t>
      </w:r>
      <w:r w:rsidR="00216775" w:rsidRPr="00403B2F">
        <w:rPr>
          <w:rFonts w:cstheme="minorHAnsi"/>
        </w:rPr>
        <w:t xml:space="preserve">must be informed </w:t>
      </w:r>
      <w:r w:rsidR="00B316F7" w:rsidRPr="00403B2F">
        <w:rPr>
          <w:rFonts w:cstheme="minorHAnsi"/>
        </w:rPr>
        <w:t xml:space="preserve">within the </w:t>
      </w:r>
      <w:r w:rsidR="00B72065" w:rsidRPr="00403B2F">
        <w:rPr>
          <w:rFonts w:cstheme="minorHAnsi"/>
        </w:rPr>
        <w:t xml:space="preserve">same </w:t>
      </w:r>
      <w:r w:rsidR="00B316F7" w:rsidRPr="00403B2F">
        <w:rPr>
          <w:rFonts w:cstheme="minorHAnsi"/>
        </w:rPr>
        <w:t>week</w:t>
      </w:r>
      <w:r w:rsidR="00216775" w:rsidRPr="00403B2F">
        <w:rPr>
          <w:rFonts w:cstheme="minorHAnsi"/>
        </w:rPr>
        <w:t xml:space="preserve">. </w:t>
      </w:r>
      <w:r w:rsidR="00B316F7" w:rsidRPr="00403B2F">
        <w:rPr>
          <w:rFonts w:cstheme="minorHAnsi"/>
        </w:rPr>
        <w:t xml:space="preserve">In such a case, a </w:t>
      </w:r>
      <w:r w:rsidR="00216775" w:rsidRPr="00403B2F">
        <w:rPr>
          <w:rFonts w:cstheme="minorHAnsi"/>
        </w:rPr>
        <w:t>separate</w:t>
      </w:r>
      <w:r w:rsidR="00792179" w:rsidRPr="00403B2F">
        <w:rPr>
          <w:rFonts w:cstheme="minorHAnsi"/>
        </w:rPr>
        <w:t xml:space="preserve"> </w:t>
      </w:r>
      <w:r w:rsidR="00216775" w:rsidRPr="00403B2F">
        <w:rPr>
          <w:rFonts w:cstheme="minorHAnsi"/>
        </w:rPr>
        <w:t xml:space="preserve">exam </w:t>
      </w:r>
      <w:r w:rsidR="00B316F7" w:rsidRPr="00403B2F">
        <w:rPr>
          <w:rFonts w:cstheme="minorHAnsi"/>
        </w:rPr>
        <w:t xml:space="preserve">will be given </w:t>
      </w:r>
      <w:r w:rsidR="00216775" w:rsidRPr="00403B2F">
        <w:rPr>
          <w:rFonts w:cstheme="minorHAnsi"/>
        </w:rPr>
        <w:t>at a time and date</w:t>
      </w:r>
      <w:r w:rsidR="00315CE8" w:rsidRPr="00403B2F">
        <w:rPr>
          <w:rFonts w:cstheme="minorHAnsi"/>
        </w:rPr>
        <w:t xml:space="preserve"> </w:t>
      </w:r>
      <w:r w:rsidR="00216775" w:rsidRPr="00403B2F">
        <w:rPr>
          <w:rFonts w:cstheme="minorHAnsi"/>
        </w:rPr>
        <w:t xml:space="preserve">determined by the </w:t>
      </w:r>
      <w:r w:rsidR="00315CE8" w:rsidRPr="00403B2F">
        <w:rPr>
          <w:rFonts w:cstheme="minorHAnsi"/>
        </w:rPr>
        <w:t>instructor</w:t>
      </w:r>
      <w:r w:rsidRPr="00403B2F">
        <w:rPr>
          <w:rFonts w:cstheme="minorHAnsi"/>
        </w:rPr>
        <w:t>.</w:t>
      </w:r>
    </w:p>
    <w:p w14:paraId="65068D2C" w14:textId="77777777" w:rsidR="006C053C" w:rsidRPr="00403B2F" w:rsidRDefault="006C053C" w:rsidP="00B05C1E">
      <w:pPr>
        <w:spacing w:after="200" w:line="240" w:lineRule="auto"/>
        <w:jc w:val="both"/>
        <w:rPr>
          <w:rFonts w:cstheme="minorHAnsi"/>
        </w:rPr>
      </w:pPr>
    </w:p>
    <w:p w14:paraId="6B86E79B" w14:textId="77777777" w:rsidR="00216775" w:rsidRPr="00403B2F" w:rsidRDefault="00654FA3" w:rsidP="00B05C1E">
      <w:pPr>
        <w:spacing w:after="200" w:line="240" w:lineRule="auto"/>
        <w:jc w:val="both"/>
        <w:rPr>
          <w:rFonts w:cstheme="minorHAnsi"/>
          <w:b/>
        </w:rPr>
      </w:pPr>
      <w:r w:rsidRPr="00403B2F">
        <w:rPr>
          <w:rFonts w:cstheme="minorHAnsi"/>
          <w:b/>
        </w:rPr>
        <w:t xml:space="preserve">Policies on </w:t>
      </w:r>
      <w:r w:rsidR="00216775" w:rsidRPr="00403B2F">
        <w:rPr>
          <w:rFonts w:cstheme="minorHAnsi"/>
          <w:b/>
        </w:rPr>
        <w:t>Attendance</w:t>
      </w:r>
      <w:r w:rsidRPr="00403B2F">
        <w:rPr>
          <w:rFonts w:cstheme="minorHAnsi"/>
          <w:b/>
        </w:rPr>
        <w:t>, Classroom Behavior and Cheating</w:t>
      </w:r>
      <w:r w:rsidR="00216775" w:rsidRPr="00403B2F">
        <w:rPr>
          <w:rFonts w:cstheme="minorHAnsi"/>
          <w:b/>
        </w:rPr>
        <w:t>:</w:t>
      </w:r>
    </w:p>
    <w:p w14:paraId="0AB5D8D8" w14:textId="797C5937" w:rsidR="00426997" w:rsidRPr="00403B2F" w:rsidRDefault="00216775" w:rsidP="00B05C1E">
      <w:pPr>
        <w:spacing w:after="200" w:line="240" w:lineRule="auto"/>
        <w:jc w:val="both"/>
        <w:rPr>
          <w:rFonts w:cstheme="minorHAnsi"/>
        </w:rPr>
      </w:pPr>
      <w:r w:rsidRPr="00403B2F">
        <w:rPr>
          <w:rFonts w:cstheme="minorHAnsi"/>
        </w:rPr>
        <w:t xml:space="preserve">Attendance </w:t>
      </w:r>
      <w:r w:rsidR="00236FFD" w:rsidRPr="00403B2F">
        <w:rPr>
          <w:rFonts w:cstheme="minorHAnsi"/>
        </w:rPr>
        <w:t>to</w:t>
      </w:r>
      <w:r w:rsidRPr="00403B2F">
        <w:rPr>
          <w:rFonts w:cstheme="minorHAnsi"/>
        </w:rPr>
        <w:t xml:space="preserve"> all </w:t>
      </w:r>
      <w:r w:rsidR="0028162E" w:rsidRPr="00403B2F">
        <w:rPr>
          <w:rFonts w:cstheme="minorHAnsi"/>
        </w:rPr>
        <w:t xml:space="preserve">on-line live </w:t>
      </w:r>
      <w:r w:rsidRPr="00403B2F">
        <w:rPr>
          <w:rFonts w:cstheme="minorHAnsi"/>
        </w:rPr>
        <w:t xml:space="preserve">lecture sessions is essential for understanding and </w:t>
      </w:r>
      <w:r w:rsidR="0038226B" w:rsidRPr="00403B2F">
        <w:rPr>
          <w:rFonts w:cstheme="minorHAnsi"/>
        </w:rPr>
        <w:t>interpreting</w:t>
      </w:r>
      <w:r w:rsidRPr="00403B2F">
        <w:rPr>
          <w:rFonts w:cstheme="minorHAnsi"/>
        </w:rPr>
        <w:t xml:space="preserve"> the course</w:t>
      </w:r>
      <w:r w:rsidR="00437E9A" w:rsidRPr="00403B2F">
        <w:rPr>
          <w:rFonts w:cstheme="minorHAnsi"/>
        </w:rPr>
        <w:t xml:space="preserve"> </w:t>
      </w:r>
      <w:r w:rsidRPr="00403B2F">
        <w:rPr>
          <w:rFonts w:cstheme="minorHAnsi"/>
        </w:rPr>
        <w:t>material</w:t>
      </w:r>
      <w:r w:rsidR="0028162E" w:rsidRPr="00403B2F">
        <w:rPr>
          <w:rFonts w:cstheme="minorHAnsi"/>
        </w:rPr>
        <w:t xml:space="preserve"> and asking questions to the instructor</w:t>
      </w:r>
      <w:r w:rsidRPr="00403B2F">
        <w:rPr>
          <w:rFonts w:cstheme="minorHAnsi"/>
        </w:rPr>
        <w:t xml:space="preserve">. </w:t>
      </w:r>
      <w:r w:rsidR="003B15D0" w:rsidRPr="00403B2F">
        <w:rPr>
          <w:rFonts w:cstheme="minorHAnsi"/>
        </w:rPr>
        <w:t>Attendance to lecture sessions will have an impact of 1</w:t>
      </w:r>
      <w:r w:rsidR="00DE2F26">
        <w:rPr>
          <w:rFonts w:cstheme="minorHAnsi"/>
        </w:rPr>
        <w:t>0</w:t>
      </w:r>
      <w:r w:rsidR="003B15D0" w:rsidRPr="00403B2F">
        <w:rPr>
          <w:rFonts w:cstheme="minorHAnsi"/>
        </w:rPr>
        <w:t>% on final grade. S</w:t>
      </w:r>
      <w:r w:rsidR="00C7553E" w:rsidRPr="00403B2F">
        <w:rPr>
          <w:rFonts w:cstheme="minorHAnsi"/>
        </w:rPr>
        <w:t>tudent presentation sessions have a separate attendance policy</w:t>
      </w:r>
      <w:r w:rsidR="003B15D0" w:rsidRPr="00403B2F">
        <w:rPr>
          <w:rFonts w:cstheme="minorHAnsi"/>
        </w:rPr>
        <w:t xml:space="preserve"> (</w:t>
      </w:r>
      <w:r w:rsidR="0063542F" w:rsidRPr="00403B2F">
        <w:rPr>
          <w:rFonts w:cstheme="minorHAnsi"/>
        </w:rPr>
        <w:t>see</w:t>
      </w:r>
      <w:r w:rsidR="003B15D0" w:rsidRPr="00403B2F">
        <w:rPr>
          <w:rFonts w:cstheme="minorHAnsi"/>
        </w:rPr>
        <w:t xml:space="preserve"> the</w:t>
      </w:r>
      <w:r w:rsidR="0063542F" w:rsidRPr="00403B2F">
        <w:rPr>
          <w:rFonts w:cstheme="minorHAnsi"/>
        </w:rPr>
        <w:t xml:space="preserve"> “Student Presentation Rules and Schedule” below).</w:t>
      </w:r>
      <w:r w:rsidR="00DE2F26">
        <w:rPr>
          <w:rFonts w:cstheme="minorHAnsi"/>
        </w:rPr>
        <w:t xml:space="preserve"> </w:t>
      </w:r>
      <w:r w:rsidR="00437E9A" w:rsidRPr="00403B2F">
        <w:rPr>
          <w:rFonts w:cstheme="minorHAnsi"/>
        </w:rPr>
        <w:t>In case of absence</w:t>
      </w:r>
      <w:r w:rsidR="003B15D0" w:rsidRPr="00403B2F">
        <w:rPr>
          <w:rFonts w:cstheme="minorHAnsi"/>
        </w:rPr>
        <w:t xml:space="preserve"> in lecture sessions</w:t>
      </w:r>
      <w:r w:rsidR="00437E9A" w:rsidRPr="00403B2F">
        <w:rPr>
          <w:rFonts w:cstheme="minorHAnsi"/>
        </w:rPr>
        <w:t xml:space="preserve">, </w:t>
      </w:r>
      <w:r w:rsidRPr="00403B2F">
        <w:rPr>
          <w:rFonts w:cstheme="minorHAnsi"/>
        </w:rPr>
        <w:t xml:space="preserve">it is </w:t>
      </w:r>
      <w:r w:rsidR="00437E9A" w:rsidRPr="00403B2F">
        <w:rPr>
          <w:rFonts w:cstheme="minorHAnsi"/>
        </w:rPr>
        <w:t xml:space="preserve">the student’s </w:t>
      </w:r>
      <w:r w:rsidRPr="00403B2F">
        <w:rPr>
          <w:rFonts w:cstheme="minorHAnsi"/>
        </w:rPr>
        <w:t xml:space="preserve">responsibility to check the syllabus, retrieve the associated </w:t>
      </w:r>
      <w:r w:rsidR="0045665D" w:rsidRPr="00403B2F">
        <w:rPr>
          <w:rFonts w:cstheme="minorHAnsi"/>
        </w:rPr>
        <w:t xml:space="preserve">course </w:t>
      </w:r>
      <w:r w:rsidRPr="00403B2F">
        <w:rPr>
          <w:rFonts w:cstheme="minorHAnsi"/>
        </w:rPr>
        <w:t>materials from</w:t>
      </w:r>
      <w:r w:rsidR="000B1E5D" w:rsidRPr="00403B2F">
        <w:rPr>
          <w:rFonts w:cstheme="minorHAnsi"/>
        </w:rPr>
        <w:t xml:space="preserve"> on-line </w:t>
      </w:r>
      <w:r w:rsidR="00C7553E" w:rsidRPr="00403B2F">
        <w:rPr>
          <w:rFonts w:cstheme="minorHAnsi"/>
        </w:rPr>
        <w:t>re</w:t>
      </w:r>
      <w:r w:rsidR="000B1E5D" w:rsidRPr="00403B2F">
        <w:rPr>
          <w:rFonts w:cstheme="minorHAnsi"/>
        </w:rPr>
        <w:t xml:space="preserve">sources (listed above) </w:t>
      </w:r>
      <w:r w:rsidRPr="00403B2F">
        <w:rPr>
          <w:rFonts w:cstheme="minorHAnsi"/>
        </w:rPr>
        <w:t xml:space="preserve">and discuss </w:t>
      </w:r>
      <w:r w:rsidR="000B1E5D" w:rsidRPr="00403B2F">
        <w:rPr>
          <w:rFonts w:cstheme="minorHAnsi"/>
        </w:rPr>
        <w:t xml:space="preserve">the </w:t>
      </w:r>
      <w:r w:rsidRPr="00403B2F">
        <w:rPr>
          <w:rFonts w:cstheme="minorHAnsi"/>
        </w:rPr>
        <w:t xml:space="preserve">missed </w:t>
      </w:r>
      <w:r w:rsidR="000B1E5D" w:rsidRPr="00403B2F">
        <w:rPr>
          <w:rFonts w:cstheme="minorHAnsi"/>
        </w:rPr>
        <w:t xml:space="preserve">sections </w:t>
      </w:r>
      <w:r w:rsidRPr="00403B2F">
        <w:rPr>
          <w:rFonts w:cstheme="minorHAnsi"/>
        </w:rPr>
        <w:t xml:space="preserve">with </w:t>
      </w:r>
      <w:r w:rsidR="0038226B" w:rsidRPr="00403B2F">
        <w:rPr>
          <w:rFonts w:cstheme="minorHAnsi"/>
        </w:rPr>
        <w:t>classmates</w:t>
      </w:r>
      <w:r w:rsidRPr="00403B2F">
        <w:rPr>
          <w:rFonts w:cstheme="minorHAnsi"/>
        </w:rPr>
        <w:t>.</w:t>
      </w:r>
      <w:r w:rsidR="00794B4D" w:rsidRPr="00403B2F">
        <w:rPr>
          <w:rFonts w:cstheme="minorHAnsi"/>
        </w:rPr>
        <w:t xml:space="preserve"> </w:t>
      </w:r>
      <w:r w:rsidR="00874136" w:rsidRPr="00403B2F">
        <w:rPr>
          <w:rFonts w:cstheme="minorHAnsi"/>
        </w:rPr>
        <w:t>S</w:t>
      </w:r>
      <w:r w:rsidR="000B1E5D" w:rsidRPr="00403B2F">
        <w:rPr>
          <w:rFonts w:cstheme="minorHAnsi"/>
        </w:rPr>
        <w:t xml:space="preserve">tudents </w:t>
      </w:r>
      <w:r w:rsidR="00794B4D" w:rsidRPr="00403B2F">
        <w:rPr>
          <w:rFonts w:cstheme="minorHAnsi"/>
        </w:rPr>
        <w:t xml:space="preserve">will be </w:t>
      </w:r>
      <w:r w:rsidRPr="00403B2F">
        <w:rPr>
          <w:rFonts w:cstheme="minorHAnsi"/>
        </w:rPr>
        <w:t xml:space="preserve">responsible </w:t>
      </w:r>
      <w:r w:rsidR="00794B4D" w:rsidRPr="00403B2F">
        <w:rPr>
          <w:rFonts w:cstheme="minorHAnsi"/>
        </w:rPr>
        <w:t xml:space="preserve">from all course slides and </w:t>
      </w:r>
      <w:r w:rsidRPr="00403B2F">
        <w:rPr>
          <w:rFonts w:cstheme="minorHAnsi"/>
        </w:rPr>
        <w:t xml:space="preserve">any </w:t>
      </w:r>
      <w:r w:rsidR="00794B4D" w:rsidRPr="00403B2F">
        <w:rPr>
          <w:rFonts w:cstheme="minorHAnsi"/>
        </w:rPr>
        <w:t xml:space="preserve">other </w:t>
      </w:r>
      <w:r w:rsidRPr="00403B2F">
        <w:rPr>
          <w:rFonts w:cstheme="minorHAnsi"/>
        </w:rPr>
        <w:t>material</w:t>
      </w:r>
      <w:r w:rsidR="000B1E5D" w:rsidRPr="00403B2F">
        <w:rPr>
          <w:rFonts w:cstheme="minorHAnsi"/>
        </w:rPr>
        <w:t xml:space="preserve"> </w:t>
      </w:r>
      <w:r w:rsidRPr="00403B2F">
        <w:rPr>
          <w:rFonts w:cstheme="minorHAnsi"/>
        </w:rPr>
        <w:t xml:space="preserve">presented </w:t>
      </w:r>
      <w:r w:rsidR="00794B4D" w:rsidRPr="00403B2F">
        <w:rPr>
          <w:rFonts w:cstheme="minorHAnsi"/>
        </w:rPr>
        <w:t>during lectures (</w:t>
      </w:r>
      <w:r w:rsidR="0038226B" w:rsidRPr="00403B2F">
        <w:rPr>
          <w:rFonts w:cstheme="minorHAnsi"/>
        </w:rPr>
        <w:t>excluding</w:t>
      </w:r>
      <w:r w:rsidR="00794B4D" w:rsidRPr="00403B2F">
        <w:rPr>
          <w:rFonts w:cstheme="minorHAnsi"/>
        </w:rPr>
        <w:t xml:space="preserve"> </w:t>
      </w:r>
      <w:r w:rsidR="0038226B" w:rsidRPr="00403B2F">
        <w:rPr>
          <w:rFonts w:cstheme="minorHAnsi"/>
        </w:rPr>
        <w:t xml:space="preserve">the </w:t>
      </w:r>
      <w:r w:rsidR="00794B4D" w:rsidRPr="00403B2F">
        <w:rPr>
          <w:rFonts w:cstheme="minorHAnsi"/>
        </w:rPr>
        <w:t xml:space="preserve">parts </w:t>
      </w:r>
      <w:r w:rsidR="001B5514" w:rsidRPr="00403B2F">
        <w:rPr>
          <w:rFonts w:cstheme="minorHAnsi"/>
        </w:rPr>
        <w:t xml:space="preserve">out of context as declared by </w:t>
      </w:r>
      <w:r w:rsidR="00794B4D" w:rsidRPr="00403B2F">
        <w:rPr>
          <w:rFonts w:cstheme="minorHAnsi"/>
        </w:rPr>
        <w:t>the instructor).</w:t>
      </w:r>
      <w:r w:rsidR="00DE2F26">
        <w:rPr>
          <w:rFonts w:cstheme="minorHAnsi"/>
        </w:rPr>
        <w:t xml:space="preserve"> </w:t>
      </w:r>
      <w:r w:rsidR="00426997" w:rsidRPr="00403B2F">
        <w:rPr>
          <w:rFonts w:cstheme="minorHAnsi"/>
        </w:rPr>
        <w:t xml:space="preserve">Sabanci University’s </w:t>
      </w:r>
      <w:r w:rsidRPr="00403B2F">
        <w:rPr>
          <w:rFonts w:cstheme="minorHAnsi"/>
        </w:rPr>
        <w:t xml:space="preserve">regulations </w:t>
      </w:r>
      <w:r w:rsidR="00426997" w:rsidRPr="00403B2F">
        <w:rPr>
          <w:rFonts w:cstheme="minorHAnsi"/>
        </w:rPr>
        <w:t xml:space="preserve">on plagiarism and </w:t>
      </w:r>
      <w:r w:rsidRPr="00403B2F">
        <w:rPr>
          <w:rFonts w:cstheme="minorHAnsi"/>
        </w:rPr>
        <w:t>chea</w:t>
      </w:r>
      <w:r w:rsidR="00426997" w:rsidRPr="00403B2F">
        <w:rPr>
          <w:rFonts w:cstheme="minorHAnsi"/>
        </w:rPr>
        <w:t xml:space="preserve">ting will be strictly enforced on students who help, </w:t>
      </w:r>
      <w:r w:rsidR="00537CA0" w:rsidRPr="00403B2F">
        <w:rPr>
          <w:rFonts w:cstheme="minorHAnsi"/>
        </w:rPr>
        <w:t>attempt,</w:t>
      </w:r>
      <w:r w:rsidR="00426997" w:rsidRPr="00403B2F">
        <w:rPr>
          <w:rFonts w:cstheme="minorHAnsi"/>
        </w:rPr>
        <w:t xml:space="preserve"> or conduct any form of cheating.</w:t>
      </w:r>
    </w:p>
    <w:p w14:paraId="7D4C7B68" w14:textId="32779355" w:rsidR="00DE2F26" w:rsidRDefault="00DE2F26">
      <w:pPr>
        <w:rPr>
          <w:rFonts w:cstheme="minorHAnsi"/>
        </w:rPr>
      </w:pPr>
      <w:r>
        <w:rPr>
          <w:rFonts w:cstheme="minorHAnsi"/>
        </w:rPr>
        <w:br w:type="page"/>
      </w:r>
    </w:p>
    <w:p w14:paraId="7A2733AC" w14:textId="4DC5C6DD" w:rsidR="00654FA3" w:rsidRPr="00403B2F" w:rsidRDefault="003151BA" w:rsidP="00DF6586">
      <w:pPr>
        <w:jc w:val="center"/>
        <w:rPr>
          <w:rFonts w:cstheme="minorHAnsi"/>
          <w:b/>
        </w:rPr>
      </w:pPr>
      <w:r w:rsidRPr="00403B2F">
        <w:rPr>
          <w:rFonts w:cstheme="minorHAnsi"/>
          <w:b/>
        </w:rPr>
        <w:lastRenderedPageBreak/>
        <w:t>WEEKLY SCHEDULE OF COURSE ACTIVITIES</w:t>
      </w:r>
      <w:r w:rsidR="00DE2F26">
        <w:rPr>
          <w:rFonts w:cstheme="minorHAnsi"/>
          <w:b/>
        </w:rPr>
        <w:t xml:space="preserve"> </w:t>
      </w:r>
      <w:r w:rsidR="00AC6812" w:rsidRPr="00403B2F">
        <w:rPr>
          <w:rFonts w:cstheme="minorHAnsi"/>
          <w:b/>
        </w:rPr>
        <w:t>&amp; EXAMS</w:t>
      </w:r>
    </w:p>
    <w:tbl>
      <w:tblPr>
        <w:tblStyle w:val="TableGrid"/>
        <w:tblW w:w="9355" w:type="dxa"/>
        <w:tblLook w:val="04A0" w:firstRow="1" w:lastRow="0" w:firstColumn="1" w:lastColumn="0" w:noHBand="0" w:noVBand="1"/>
      </w:tblPr>
      <w:tblGrid>
        <w:gridCol w:w="795"/>
        <w:gridCol w:w="8560"/>
      </w:tblGrid>
      <w:tr w:rsidR="00B12730" w:rsidRPr="00403B2F" w14:paraId="57C91815" w14:textId="77777777" w:rsidTr="0054233A">
        <w:tc>
          <w:tcPr>
            <w:tcW w:w="795" w:type="dxa"/>
            <w:shd w:val="clear" w:color="auto" w:fill="BFBFBF" w:themeFill="background1" w:themeFillShade="BF"/>
          </w:tcPr>
          <w:p w14:paraId="1F123611" w14:textId="77777777" w:rsidR="00B12730" w:rsidRPr="00403B2F" w:rsidRDefault="00B12730" w:rsidP="00AC6812">
            <w:pPr>
              <w:jc w:val="center"/>
              <w:rPr>
                <w:rFonts w:cstheme="minorHAnsi"/>
                <w:b/>
              </w:rPr>
            </w:pPr>
            <w:r w:rsidRPr="00403B2F">
              <w:rPr>
                <w:rFonts w:cstheme="minorHAnsi"/>
                <w:b/>
              </w:rPr>
              <w:t>Week</w:t>
            </w:r>
          </w:p>
        </w:tc>
        <w:tc>
          <w:tcPr>
            <w:tcW w:w="8560" w:type="dxa"/>
            <w:shd w:val="clear" w:color="auto" w:fill="BFBFBF" w:themeFill="background1" w:themeFillShade="BF"/>
          </w:tcPr>
          <w:p w14:paraId="18B0F58E" w14:textId="7A95F6C3" w:rsidR="00B12730" w:rsidRPr="00403B2F" w:rsidRDefault="005C7922" w:rsidP="000F7949">
            <w:pPr>
              <w:ind w:left="224" w:hanging="224"/>
              <w:jc w:val="center"/>
              <w:rPr>
                <w:rFonts w:cstheme="minorHAnsi"/>
                <w:b/>
              </w:rPr>
            </w:pPr>
            <w:r w:rsidRPr="00403B2F">
              <w:rPr>
                <w:rFonts w:cstheme="minorHAnsi"/>
                <w:b/>
              </w:rPr>
              <w:t>*</w:t>
            </w:r>
            <w:r w:rsidR="00B12730" w:rsidRPr="00403B2F">
              <w:rPr>
                <w:rFonts w:cstheme="minorHAnsi"/>
                <w:b/>
              </w:rPr>
              <w:t>Activity</w:t>
            </w:r>
            <w:r w:rsidR="000F7949" w:rsidRPr="00403B2F">
              <w:rPr>
                <w:rFonts w:cstheme="minorHAnsi"/>
                <w:b/>
              </w:rPr>
              <w:t>/Chapter</w:t>
            </w:r>
          </w:p>
        </w:tc>
      </w:tr>
      <w:tr w:rsidR="00B12730" w:rsidRPr="00403B2F" w14:paraId="03D9E5B3" w14:textId="77777777" w:rsidTr="0054233A">
        <w:tc>
          <w:tcPr>
            <w:tcW w:w="795" w:type="dxa"/>
          </w:tcPr>
          <w:p w14:paraId="58ADD31E" w14:textId="77777777" w:rsidR="00B12730" w:rsidRPr="00403B2F" w:rsidRDefault="00B12730" w:rsidP="00AC6812">
            <w:pPr>
              <w:jc w:val="center"/>
              <w:rPr>
                <w:rFonts w:cstheme="minorHAnsi"/>
                <w:b/>
              </w:rPr>
            </w:pPr>
            <w:r w:rsidRPr="00403B2F">
              <w:rPr>
                <w:rFonts w:cstheme="minorHAnsi"/>
                <w:b/>
              </w:rPr>
              <w:t>1</w:t>
            </w:r>
          </w:p>
        </w:tc>
        <w:tc>
          <w:tcPr>
            <w:tcW w:w="8560" w:type="dxa"/>
          </w:tcPr>
          <w:p w14:paraId="34B7A24B" w14:textId="02D92230" w:rsidR="00AC6812" w:rsidRPr="00403B2F" w:rsidRDefault="009C11A4" w:rsidP="00DE2F26">
            <w:pPr>
              <w:ind w:left="224" w:hanging="224"/>
              <w:jc w:val="both"/>
              <w:rPr>
                <w:rFonts w:cstheme="minorHAnsi"/>
              </w:rPr>
            </w:pPr>
            <w:r w:rsidRPr="00403B2F">
              <w:rPr>
                <w:rFonts w:cstheme="minorHAnsi"/>
              </w:rPr>
              <w:t>Why study plants?</w:t>
            </w:r>
            <w:r w:rsidR="002E14D2">
              <w:rPr>
                <w:rFonts w:cstheme="minorHAnsi"/>
              </w:rPr>
              <w:t xml:space="preserve"> </w:t>
            </w:r>
            <w:r w:rsidR="002E14D2" w:rsidRPr="00403B2F">
              <w:rPr>
                <w:rFonts w:cstheme="minorHAnsi"/>
              </w:rPr>
              <w:t>Overview of Plant Structure, The Plant Cell, Plasmodesmata</w:t>
            </w:r>
          </w:p>
        </w:tc>
      </w:tr>
      <w:tr w:rsidR="00B12730" w:rsidRPr="00403B2F" w14:paraId="3871193D" w14:textId="77777777" w:rsidTr="0054233A">
        <w:tc>
          <w:tcPr>
            <w:tcW w:w="795" w:type="dxa"/>
          </w:tcPr>
          <w:p w14:paraId="594DBE52" w14:textId="77777777" w:rsidR="00B12730" w:rsidRPr="00403B2F" w:rsidRDefault="00B12730" w:rsidP="00AC6812">
            <w:pPr>
              <w:jc w:val="center"/>
              <w:rPr>
                <w:rFonts w:cstheme="minorHAnsi"/>
                <w:b/>
              </w:rPr>
            </w:pPr>
            <w:r w:rsidRPr="00403B2F">
              <w:rPr>
                <w:rFonts w:cstheme="minorHAnsi"/>
                <w:b/>
              </w:rPr>
              <w:t>2</w:t>
            </w:r>
          </w:p>
        </w:tc>
        <w:tc>
          <w:tcPr>
            <w:tcW w:w="8560" w:type="dxa"/>
          </w:tcPr>
          <w:p w14:paraId="21CC5F4F" w14:textId="616D5AB0" w:rsidR="00B12730" w:rsidRPr="00403B2F" w:rsidRDefault="002E14D2" w:rsidP="009C11A4">
            <w:pPr>
              <w:ind w:left="224" w:hanging="224"/>
              <w:jc w:val="both"/>
              <w:rPr>
                <w:rFonts w:cstheme="minorHAnsi"/>
              </w:rPr>
            </w:pPr>
            <w:r w:rsidRPr="00403B2F">
              <w:rPr>
                <w:rFonts w:cstheme="minorHAnsi"/>
              </w:rPr>
              <w:t>Water and Plant cells: Water in Plant Life, The Structure and Properties of Water</w:t>
            </w:r>
          </w:p>
        </w:tc>
      </w:tr>
      <w:tr w:rsidR="00B12730" w:rsidRPr="00403B2F" w14:paraId="799BA5EE" w14:textId="77777777" w:rsidTr="0054233A">
        <w:tc>
          <w:tcPr>
            <w:tcW w:w="795" w:type="dxa"/>
          </w:tcPr>
          <w:p w14:paraId="65E21432" w14:textId="77777777" w:rsidR="00B12730" w:rsidRPr="00403B2F" w:rsidRDefault="00B12730" w:rsidP="00AC6812">
            <w:pPr>
              <w:jc w:val="center"/>
              <w:rPr>
                <w:rFonts w:cstheme="minorHAnsi"/>
                <w:b/>
              </w:rPr>
            </w:pPr>
            <w:r w:rsidRPr="00403B2F">
              <w:rPr>
                <w:rFonts w:cstheme="minorHAnsi"/>
                <w:b/>
              </w:rPr>
              <w:t>3</w:t>
            </w:r>
          </w:p>
        </w:tc>
        <w:tc>
          <w:tcPr>
            <w:tcW w:w="8560" w:type="dxa"/>
          </w:tcPr>
          <w:p w14:paraId="77866348" w14:textId="4A6270B3" w:rsidR="00EF14F4" w:rsidRPr="00403B2F" w:rsidRDefault="009C11A4" w:rsidP="009C11A4">
            <w:pPr>
              <w:ind w:left="224" w:hanging="224"/>
              <w:jc w:val="both"/>
              <w:rPr>
                <w:rFonts w:cstheme="minorHAnsi"/>
                <w:b/>
              </w:rPr>
            </w:pPr>
            <w:r w:rsidRPr="00403B2F">
              <w:rPr>
                <w:rFonts w:cstheme="minorHAnsi"/>
              </w:rPr>
              <w:t>Water Transport Processes Water Balance of Plants: Water Absorption by Roots, Water Transport through the Xylem, Water Movement from Leaf to the Atmosphere</w:t>
            </w:r>
          </w:p>
        </w:tc>
      </w:tr>
      <w:tr w:rsidR="00B12730" w:rsidRPr="00403B2F" w14:paraId="597F5F98" w14:textId="77777777" w:rsidTr="0054233A">
        <w:tc>
          <w:tcPr>
            <w:tcW w:w="795" w:type="dxa"/>
          </w:tcPr>
          <w:p w14:paraId="6339A780" w14:textId="77777777" w:rsidR="00B12730" w:rsidRPr="00403B2F" w:rsidRDefault="00B12730" w:rsidP="00AC6812">
            <w:pPr>
              <w:jc w:val="center"/>
              <w:rPr>
                <w:rFonts w:cstheme="minorHAnsi"/>
                <w:b/>
              </w:rPr>
            </w:pPr>
            <w:r w:rsidRPr="00403B2F">
              <w:rPr>
                <w:rFonts w:cstheme="minorHAnsi"/>
                <w:b/>
              </w:rPr>
              <w:t>4</w:t>
            </w:r>
          </w:p>
        </w:tc>
        <w:tc>
          <w:tcPr>
            <w:tcW w:w="8560" w:type="dxa"/>
          </w:tcPr>
          <w:p w14:paraId="791C9B51" w14:textId="00EC8009" w:rsidR="00B12730" w:rsidRPr="00403B2F" w:rsidRDefault="009C11A4" w:rsidP="000F7949">
            <w:pPr>
              <w:ind w:left="224" w:hanging="224"/>
              <w:jc w:val="both"/>
              <w:rPr>
                <w:rFonts w:cstheme="minorHAnsi"/>
              </w:rPr>
            </w:pPr>
            <w:r w:rsidRPr="00403B2F">
              <w:rPr>
                <w:rFonts w:cstheme="minorHAnsi"/>
              </w:rPr>
              <w:t>Mineral Nutrition: Essential Nutrients, Deficiencies and Plant Disorders, Treating Nutritional Deficiencies, Soil, Roots and Microbes</w:t>
            </w:r>
          </w:p>
        </w:tc>
      </w:tr>
      <w:tr w:rsidR="00B12730" w:rsidRPr="00403B2F" w14:paraId="6C4E5EF0" w14:textId="77777777" w:rsidTr="0054233A">
        <w:tc>
          <w:tcPr>
            <w:tcW w:w="795" w:type="dxa"/>
          </w:tcPr>
          <w:p w14:paraId="06833D16" w14:textId="77777777" w:rsidR="00B12730" w:rsidRPr="00403B2F" w:rsidRDefault="00B12730" w:rsidP="00AC6812">
            <w:pPr>
              <w:jc w:val="center"/>
              <w:rPr>
                <w:rFonts w:cstheme="minorHAnsi"/>
                <w:b/>
              </w:rPr>
            </w:pPr>
            <w:r w:rsidRPr="00403B2F">
              <w:rPr>
                <w:rFonts w:cstheme="minorHAnsi"/>
                <w:b/>
              </w:rPr>
              <w:t>5</w:t>
            </w:r>
          </w:p>
        </w:tc>
        <w:tc>
          <w:tcPr>
            <w:tcW w:w="8560" w:type="dxa"/>
          </w:tcPr>
          <w:p w14:paraId="18C22D3E" w14:textId="7EDD51D0" w:rsidR="00B12730" w:rsidRPr="00403B2F" w:rsidRDefault="009C11A4" w:rsidP="009C11A4">
            <w:pPr>
              <w:ind w:left="224" w:hanging="224"/>
              <w:jc w:val="both"/>
              <w:rPr>
                <w:rFonts w:cstheme="minorHAnsi"/>
              </w:rPr>
            </w:pPr>
            <w:r w:rsidRPr="00403B2F">
              <w:rPr>
                <w:rFonts w:cstheme="minorHAnsi"/>
              </w:rPr>
              <w:t>Solute Transport: Passive and Active Transport, Transport of Ions Across A Membrane Barrier, Membrane Transport Processes, Membrane Transport Proteins, Ion Transport in Roots</w:t>
            </w:r>
          </w:p>
        </w:tc>
      </w:tr>
      <w:tr w:rsidR="00B12730" w:rsidRPr="00403B2F" w14:paraId="4DCFE48F" w14:textId="77777777" w:rsidTr="0054233A">
        <w:tc>
          <w:tcPr>
            <w:tcW w:w="795" w:type="dxa"/>
          </w:tcPr>
          <w:p w14:paraId="159D1EF7" w14:textId="77777777" w:rsidR="00B12730" w:rsidRPr="00403B2F" w:rsidRDefault="00B12730" w:rsidP="00AC6812">
            <w:pPr>
              <w:jc w:val="center"/>
              <w:rPr>
                <w:rFonts w:cstheme="minorHAnsi"/>
                <w:b/>
              </w:rPr>
            </w:pPr>
            <w:r w:rsidRPr="00403B2F">
              <w:rPr>
                <w:rFonts w:cstheme="minorHAnsi"/>
                <w:b/>
              </w:rPr>
              <w:t>6</w:t>
            </w:r>
          </w:p>
        </w:tc>
        <w:tc>
          <w:tcPr>
            <w:tcW w:w="8560" w:type="dxa"/>
          </w:tcPr>
          <w:p w14:paraId="71D9DBBD" w14:textId="7B0B72B8" w:rsidR="00EF14F4" w:rsidRPr="00403B2F" w:rsidRDefault="009C11A4" w:rsidP="009C11A4">
            <w:pPr>
              <w:ind w:left="224" w:hanging="224"/>
              <w:jc w:val="both"/>
              <w:rPr>
                <w:rFonts w:cstheme="minorHAnsi"/>
                <w:b/>
              </w:rPr>
            </w:pPr>
            <w:r w:rsidRPr="00403B2F">
              <w:rPr>
                <w:rFonts w:cstheme="minorHAnsi"/>
              </w:rPr>
              <w:t>Photosynthesis: The Light Reactions: Photosynthesis in Higher Plants, Organization of the Photosynthetic Apparatus, Organization of Light Absorbing Antenna Systems, Mechanisms of Electron Transport, Proton Transport and ATP Synthesis in the Chloroplast, Repair and Regulation of the Photosynthetic Machinery, Genetics, Assembly and Evolution of Photosynthetic Systems</w:t>
            </w:r>
            <w:r w:rsidR="00DE2F26">
              <w:rPr>
                <w:rFonts w:cstheme="minorHAnsi"/>
              </w:rPr>
              <w:t xml:space="preserve"> (</w:t>
            </w:r>
            <w:r w:rsidR="00DE2F26" w:rsidRPr="00403B2F">
              <w:rPr>
                <w:rFonts w:cstheme="minorHAnsi"/>
                <w:b/>
                <w:bCs/>
              </w:rPr>
              <w:t>Mid-term Exam</w:t>
            </w:r>
            <w:r w:rsidR="00DE2F26">
              <w:rPr>
                <w:rFonts w:cstheme="minorHAnsi"/>
                <w:b/>
                <w:bCs/>
              </w:rPr>
              <w:t xml:space="preserve"> on 6</w:t>
            </w:r>
            <w:r w:rsidR="00DE2F26" w:rsidRPr="00DE2F26">
              <w:rPr>
                <w:rFonts w:cstheme="minorHAnsi"/>
                <w:b/>
                <w:bCs/>
                <w:vertAlign w:val="superscript"/>
              </w:rPr>
              <w:t>th</w:t>
            </w:r>
            <w:r w:rsidR="00DE2F26">
              <w:rPr>
                <w:rFonts w:cstheme="minorHAnsi"/>
                <w:b/>
                <w:bCs/>
              </w:rPr>
              <w:t xml:space="preserve"> week!)</w:t>
            </w:r>
          </w:p>
        </w:tc>
      </w:tr>
      <w:tr w:rsidR="00B12730" w:rsidRPr="00403B2F" w14:paraId="7E31D7B7" w14:textId="77777777" w:rsidTr="0054233A">
        <w:tc>
          <w:tcPr>
            <w:tcW w:w="795" w:type="dxa"/>
          </w:tcPr>
          <w:p w14:paraId="3B802860" w14:textId="77777777" w:rsidR="00B12730" w:rsidRPr="00403B2F" w:rsidRDefault="00B12730" w:rsidP="00AC6812">
            <w:pPr>
              <w:jc w:val="center"/>
              <w:rPr>
                <w:rFonts w:cstheme="minorHAnsi"/>
                <w:b/>
              </w:rPr>
            </w:pPr>
            <w:r w:rsidRPr="00403B2F">
              <w:rPr>
                <w:rFonts w:cstheme="minorHAnsi"/>
                <w:b/>
              </w:rPr>
              <w:t>7</w:t>
            </w:r>
          </w:p>
        </w:tc>
        <w:tc>
          <w:tcPr>
            <w:tcW w:w="8560" w:type="dxa"/>
          </w:tcPr>
          <w:p w14:paraId="5798062D" w14:textId="498225AC" w:rsidR="00B12730" w:rsidRPr="00403B2F" w:rsidRDefault="009C11A4" w:rsidP="009C11A4">
            <w:pPr>
              <w:ind w:left="224" w:hanging="224"/>
              <w:jc w:val="both"/>
              <w:rPr>
                <w:rFonts w:cstheme="minorHAnsi"/>
                <w:b/>
                <w:bCs/>
              </w:rPr>
            </w:pPr>
            <w:r w:rsidRPr="00403B2F">
              <w:rPr>
                <w:rFonts w:cstheme="minorHAnsi"/>
              </w:rPr>
              <w:t>Photosynthesis: Carbon Reactions: The Calvin Cycle, Regulation of the Calvin Cycle, The C2 Oxidative Photosynthetic Carbon Cycle, CO2 Concentrating Mechanisms I: Algal and Cyanobacterial Pumps, The C4 Carbon Cycle, Crassulacean Acid Metabolism, Synthesis of Starch and Sucrose</w:t>
            </w:r>
          </w:p>
        </w:tc>
      </w:tr>
      <w:tr w:rsidR="00B12730" w:rsidRPr="00403B2F" w14:paraId="2F9F5FD5" w14:textId="77777777" w:rsidTr="0054233A">
        <w:tc>
          <w:tcPr>
            <w:tcW w:w="795" w:type="dxa"/>
          </w:tcPr>
          <w:p w14:paraId="592D92D9" w14:textId="77777777" w:rsidR="00B12730" w:rsidRPr="00403B2F" w:rsidRDefault="00B12730" w:rsidP="00AC6812">
            <w:pPr>
              <w:jc w:val="center"/>
              <w:rPr>
                <w:rFonts w:cstheme="minorHAnsi"/>
                <w:b/>
              </w:rPr>
            </w:pPr>
            <w:r w:rsidRPr="00403B2F">
              <w:rPr>
                <w:rFonts w:cstheme="minorHAnsi"/>
                <w:b/>
              </w:rPr>
              <w:t>8</w:t>
            </w:r>
          </w:p>
        </w:tc>
        <w:tc>
          <w:tcPr>
            <w:tcW w:w="8560" w:type="dxa"/>
          </w:tcPr>
          <w:p w14:paraId="7911816E" w14:textId="3C939FAB" w:rsidR="00B12730" w:rsidRPr="00403B2F" w:rsidRDefault="009C11A4" w:rsidP="00DE2F26">
            <w:pPr>
              <w:ind w:left="224" w:hanging="224"/>
              <w:jc w:val="both"/>
              <w:rPr>
                <w:rFonts w:cstheme="minorHAnsi"/>
              </w:rPr>
            </w:pPr>
            <w:r w:rsidRPr="00403B2F">
              <w:rPr>
                <w:rFonts w:cstheme="minorHAnsi"/>
              </w:rPr>
              <w:t>Photosynthesis: Physiological and Ecological Considerations: Light, Leaves and Photosynthesis, Photosynthetic Responses to Light by the Intact Leaf, Photosynthetic Responses to Carbon Dioxide, Photosynthetic Responses to Temperature.</w:t>
            </w:r>
          </w:p>
        </w:tc>
      </w:tr>
      <w:tr w:rsidR="00B12730" w:rsidRPr="00403B2F" w14:paraId="2CE44BD5" w14:textId="77777777" w:rsidTr="0054233A">
        <w:tc>
          <w:tcPr>
            <w:tcW w:w="795" w:type="dxa"/>
          </w:tcPr>
          <w:p w14:paraId="102C466C" w14:textId="77777777" w:rsidR="00B12730" w:rsidRPr="00403B2F" w:rsidRDefault="00B12730" w:rsidP="00AC6812">
            <w:pPr>
              <w:jc w:val="center"/>
              <w:rPr>
                <w:rFonts w:cstheme="minorHAnsi"/>
                <w:b/>
              </w:rPr>
            </w:pPr>
            <w:r w:rsidRPr="00403B2F">
              <w:rPr>
                <w:rFonts w:cstheme="minorHAnsi"/>
                <w:b/>
              </w:rPr>
              <w:t>9</w:t>
            </w:r>
          </w:p>
        </w:tc>
        <w:tc>
          <w:tcPr>
            <w:tcW w:w="8560" w:type="dxa"/>
          </w:tcPr>
          <w:p w14:paraId="43C9B9A8" w14:textId="09D4DF60" w:rsidR="00AC6812" w:rsidRPr="00DE2F26" w:rsidRDefault="009C11A4" w:rsidP="00DE2F26">
            <w:pPr>
              <w:ind w:left="224" w:hanging="224"/>
              <w:jc w:val="both"/>
              <w:rPr>
                <w:rFonts w:cstheme="minorHAnsi"/>
              </w:rPr>
            </w:pPr>
            <w:r w:rsidRPr="00403B2F">
              <w:rPr>
                <w:rFonts w:cstheme="minorHAnsi"/>
              </w:rPr>
              <w:t>Translocation in the Phloem: Pathways of Translocation, Patterns of Translocation: Source to Sink, Materials Translocated in the Phloem: Sucrose, Amino Acids,</w:t>
            </w:r>
            <w:r w:rsidR="00DE2F26">
              <w:rPr>
                <w:rFonts w:cstheme="minorHAnsi"/>
              </w:rPr>
              <w:t xml:space="preserve"> </w:t>
            </w:r>
            <w:r w:rsidRPr="00403B2F">
              <w:rPr>
                <w:rFonts w:cstheme="minorHAnsi"/>
              </w:rPr>
              <w:t>Hormones, and Some Inorganic Ions, Rates of Movement</w:t>
            </w:r>
          </w:p>
        </w:tc>
      </w:tr>
      <w:tr w:rsidR="00B12730" w:rsidRPr="00403B2F" w14:paraId="04D66BFC" w14:textId="77777777" w:rsidTr="0054233A">
        <w:tc>
          <w:tcPr>
            <w:tcW w:w="795" w:type="dxa"/>
          </w:tcPr>
          <w:p w14:paraId="4D3DF023" w14:textId="77777777" w:rsidR="00B12730" w:rsidRPr="00403B2F" w:rsidRDefault="00B12730" w:rsidP="00AC6812">
            <w:pPr>
              <w:jc w:val="center"/>
              <w:rPr>
                <w:rFonts w:cstheme="minorHAnsi"/>
                <w:b/>
              </w:rPr>
            </w:pPr>
            <w:r w:rsidRPr="00403B2F">
              <w:rPr>
                <w:rFonts w:cstheme="minorHAnsi"/>
                <w:b/>
              </w:rPr>
              <w:t>10</w:t>
            </w:r>
          </w:p>
        </w:tc>
        <w:tc>
          <w:tcPr>
            <w:tcW w:w="8560" w:type="dxa"/>
          </w:tcPr>
          <w:p w14:paraId="171E6A08" w14:textId="5CEEED28" w:rsidR="00EF14F4" w:rsidRPr="00403B2F" w:rsidRDefault="009C11A4" w:rsidP="00DE2F26">
            <w:pPr>
              <w:ind w:left="224" w:hanging="224"/>
              <w:jc w:val="both"/>
              <w:rPr>
                <w:rFonts w:cstheme="minorHAnsi"/>
              </w:rPr>
            </w:pPr>
            <w:r w:rsidRPr="00403B2F">
              <w:rPr>
                <w:rFonts w:cstheme="minorHAnsi"/>
              </w:rPr>
              <w:t>The Mechanism of Translocation in the Phloem: The Pressure- Flow Model, Phloem Loading, Phloem Unloading, Photosynthate Allocation and Partitioning</w:t>
            </w:r>
          </w:p>
        </w:tc>
      </w:tr>
      <w:tr w:rsidR="00B12730" w:rsidRPr="00403B2F" w14:paraId="32429507" w14:textId="77777777" w:rsidTr="0054233A">
        <w:tc>
          <w:tcPr>
            <w:tcW w:w="795" w:type="dxa"/>
          </w:tcPr>
          <w:p w14:paraId="30F94311" w14:textId="77777777" w:rsidR="00B12730" w:rsidRPr="00403B2F" w:rsidRDefault="00B12730" w:rsidP="00AC6812">
            <w:pPr>
              <w:jc w:val="center"/>
              <w:rPr>
                <w:rFonts w:cstheme="minorHAnsi"/>
                <w:b/>
              </w:rPr>
            </w:pPr>
            <w:r w:rsidRPr="00403B2F">
              <w:rPr>
                <w:rFonts w:cstheme="minorHAnsi"/>
                <w:b/>
              </w:rPr>
              <w:t>11</w:t>
            </w:r>
          </w:p>
        </w:tc>
        <w:tc>
          <w:tcPr>
            <w:tcW w:w="8560" w:type="dxa"/>
          </w:tcPr>
          <w:p w14:paraId="33FDFF94" w14:textId="1F45C2F0" w:rsidR="0097185C" w:rsidRPr="00403B2F" w:rsidRDefault="009C11A4" w:rsidP="009C11A4">
            <w:pPr>
              <w:ind w:left="224" w:hanging="224"/>
              <w:jc w:val="both"/>
              <w:rPr>
                <w:rFonts w:cstheme="minorHAnsi"/>
              </w:rPr>
            </w:pPr>
            <w:r w:rsidRPr="00403B2F">
              <w:rPr>
                <w:rFonts w:cstheme="minorHAnsi"/>
              </w:rPr>
              <w:t xml:space="preserve">Respiration and Lipid Metabolism: Glycolysis: A Cytosolic and </w:t>
            </w:r>
            <w:proofErr w:type="spellStart"/>
            <w:r w:rsidRPr="00403B2F">
              <w:rPr>
                <w:rFonts w:cstheme="minorHAnsi"/>
              </w:rPr>
              <w:t>Plastidic</w:t>
            </w:r>
            <w:proofErr w:type="spellEnd"/>
            <w:r w:rsidRPr="00403B2F">
              <w:rPr>
                <w:rFonts w:cstheme="minorHAnsi"/>
              </w:rPr>
              <w:t xml:space="preserve"> Process, The Citric Acid Cycle: A mitochondrial Matrix Process, Electron Transport and ATP Synthesis at the Inner Mitochondrial Membrane, Respiration in Intact Plants and Tissues, Lipid Metabolism</w:t>
            </w:r>
            <w:r w:rsidR="00BD09BF" w:rsidRPr="00403B2F">
              <w:rPr>
                <w:rFonts w:cstheme="minorHAnsi"/>
              </w:rPr>
              <w:t xml:space="preserve"> </w:t>
            </w:r>
          </w:p>
        </w:tc>
      </w:tr>
      <w:tr w:rsidR="00B12730" w:rsidRPr="00403B2F" w14:paraId="3AEB7744" w14:textId="77777777" w:rsidTr="0097185C">
        <w:tc>
          <w:tcPr>
            <w:tcW w:w="795" w:type="dxa"/>
            <w:shd w:val="clear" w:color="auto" w:fill="BFBFBF" w:themeFill="background1" w:themeFillShade="BF"/>
          </w:tcPr>
          <w:p w14:paraId="3F5BF33A" w14:textId="1FA3C71C" w:rsidR="00B12730" w:rsidRPr="00403B2F" w:rsidRDefault="006C053C" w:rsidP="00AC6812">
            <w:pPr>
              <w:jc w:val="center"/>
              <w:rPr>
                <w:rFonts w:cstheme="minorHAnsi"/>
                <w:b/>
              </w:rPr>
            </w:pPr>
            <w:r w:rsidRPr="00403B2F">
              <w:rPr>
                <w:rFonts w:cstheme="minorHAnsi"/>
                <w:b/>
              </w:rPr>
              <w:t>*</w:t>
            </w:r>
            <w:r w:rsidR="005C7922" w:rsidRPr="00403B2F">
              <w:rPr>
                <w:rFonts w:cstheme="minorHAnsi"/>
                <w:b/>
              </w:rPr>
              <w:t>*</w:t>
            </w:r>
            <w:r w:rsidR="00B12730" w:rsidRPr="00403B2F">
              <w:rPr>
                <w:rFonts w:cstheme="minorHAnsi"/>
                <w:b/>
              </w:rPr>
              <w:t>12</w:t>
            </w:r>
            <w:r w:rsidR="00DE2F26">
              <w:rPr>
                <w:rFonts w:cstheme="minorHAnsi"/>
                <w:b/>
              </w:rPr>
              <w:t xml:space="preserve"> &amp; 13</w:t>
            </w:r>
          </w:p>
        </w:tc>
        <w:tc>
          <w:tcPr>
            <w:tcW w:w="8560" w:type="dxa"/>
            <w:shd w:val="clear" w:color="auto" w:fill="BFBFBF" w:themeFill="background1" w:themeFillShade="BF"/>
          </w:tcPr>
          <w:p w14:paraId="4A0EE171" w14:textId="660F4EE1" w:rsidR="00B12730" w:rsidRDefault="00DE2F26" w:rsidP="009C11A4">
            <w:pPr>
              <w:ind w:left="224" w:hanging="224"/>
              <w:jc w:val="both"/>
              <w:rPr>
                <w:rFonts w:cstheme="minorHAnsi"/>
              </w:rPr>
            </w:pPr>
            <w:r>
              <w:rPr>
                <w:rFonts w:cstheme="minorHAnsi"/>
              </w:rPr>
              <w:t xml:space="preserve">Topic group-1: </w:t>
            </w:r>
            <w:r w:rsidR="009C11A4" w:rsidRPr="00403B2F">
              <w:rPr>
                <w:rFonts w:cstheme="minorHAnsi"/>
              </w:rPr>
              <w:t>Assimilation of Mineral Nutrients: Nitrate Assimilation, Ammonium Assimilation, Biological Nitrogen Fixation, Sulfur Assimilation, Phosphate Assimilation, Cation Assimilation, Oxygen Assimilation, The Energetics of Nutrient Assimilation</w:t>
            </w:r>
          </w:p>
          <w:p w14:paraId="37EB878A" w14:textId="01DD56C7" w:rsidR="00DE2F26" w:rsidRDefault="00DE2F26" w:rsidP="00DE2F26">
            <w:pPr>
              <w:ind w:left="224" w:hanging="224"/>
              <w:jc w:val="both"/>
              <w:rPr>
                <w:rFonts w:cstheme="minorHAnsi"/>
              </w:rPr>
            </w:pPr>
            <w:r>
              <w:rPr>
                <w:rFonts w:cstheme="minorHAnsi"/>
              </w:rPr>
              <w:t>Topic group-2:</w:t>
            </w:r>
            <w:r w:rsidRPr="00403B2F">
              <w:rPr>
                <w:rFonts w:cstheme="minorHAnsi"/>
              </w:rPr>
              <w:t xml:space="preserve"> Secondary Metabolites and Plant Defense: </w:t>
            </w:r>
            <w:proofErr w:type="spellStart"/>
            <w:r w:rsidRPr="00403B2F">
              <w:rPr>
                <w:rFonts w:cstheme="minorHAnsi"/>
              </w:rPr>
              <w:t>Cutin</w:t>
            </w:r>
            <w:proofErr w:type="spellEnd"/>
            <w:r w:rsidRPr="00403B2F">
              <w:rPr>
                <w:rFonts w:cstheme="minorHAnsi"/>
              </w:rPr>
              <w:t>, Waxes, Suberin, Secondary Metabolites, Terpenes, Phenolic Compounds, Nitrogen Containing Compounds, Plant Defense Against Pathogens</w:t>
            </w:r>
          </w:p>
          <w:p w14:paraId="14CF4C36" w14:textId="77777777" w:rsidR="00DE2F26" w:rsidRDefault="00DE2F26" w:rsidP="00DE2F26">
            <w:pPr>
              <w:ind w:left="224" w:hanging="224"/>
              <w:jc w:val="both"/>
              <w:rPr>
                <w:rFonts w:cstheme="minorHAnsi"/>
              </w:rPr>
            </w:pPr>
            <w:r>
              <w:rPr>
                <w:rFonts w:cstheme="minorHAnsi"/>
              </w:rPr>
              <w:t xml:space="preserve">Topic group-3: </w:t>
            </w:r>
            <w:r w:rsidRPr="00403B2F">
              <w:rPr>
                <w:rFonts w:cstheme="minorHAnsi"/>
              </w:rPr>
              <w:t>Cell Walls: Structure, Biogenesis and Expansion</w:t>
            </w:r>
          </w:p>
          <w:p w14:paraId="6E2274E5" w14:textId="5F74276B" w:rsidR="00DE2F26" w:rsidRPr="00403B2F" w:rsidRDefault="00DE2F26" w:rsidP="00DE2F26">
            <w:pPr>
              <w:ind w:left="224" w:hanging="224"/>
              <w:jc w:val="both"/>
              <w:rPr>
                <w:rFonts w:cstheme="minorHAnsi"/>
              </w:rPr>
            </w:pPr>
            <w:r>
              <w:rPr>
                <w:rFonts w:cstheme="minorHAnsi"/>
              </w:rPr>
              <w:t>Topic group-4: To be announced…</w:t>
            </w:r>
          </w:p>
        </w:tc>
      </w:tr>
    </w:tbl>
    <w:p w14:paraId="0ACE8FFD" w14:textId="11CD997C" w:rsidR="005C7922" w:rsidRPr="00403B2F" w:rsidRDefault="005C7922" w:rsidP="005C7922">
      <w:pPr>
        <w:spacing w:after="0" w:line="240" w:lineRule="auto"/>
        <w:jc w:val="both"/>
        <w:rPr>
          <w:rFonts w:cstheme="minorHAnsi"/>
        </w:rPr>
      </w:pPr>
      <w:r w:rsidRPr="00403B2F">
        <w:rPr>
          <w:rFonts w:cstheme="minorHAnsi"/>
          <w:b/>
          <w:bCs/>
        </w:rPr>
        <w:t>*</w:t>
      </w:r>
      <w:r w:rsidRPr="00403B2F">
        <w:rPr>
          <w:rFonts w:cstheme="minorHAnsi"/>
        </w:rPr>
        <w:t>subject to change during the semester</w:t>
      </w:r>
    </w:p>
    <w:p w14:paraId="4D3E6055" w14:textId="19E32B76" w:rsidR="00654FA3" w:rsidRPr="00403B2F" w:rsidRDefault="006C053C" w:rsidP="005C7922">
      <w:pPr>
        <w:spacing w:after="0" w:line="240" w:lineRule="auto"/>
        <w:jc w:val="both"/>
        <w:rPr>
          <w:rFonts w:cstheme="minorHAnsi"/>
        </w:rPr>
      </w:pPr>
      <w:r w:rsidRPr="00403B2F">
        <w:rPr>
          <w:rFonts w:cstheme="minorHAnsi"/>
          <w:b/>
          <w:bCs/>
        </w:rPr>
        <w:t>*</w:t>
      </w:r>
      <w:r w:rsidR="005C7922" w:rsidRPr="00403B2F">
        <w:rPr>
          <w:rFonts w:cstheme="minorHAnsi"/>
          <w:b/>
          <w:bCs/>
        </w:rPr>
        <w:t>*</w:t>
      </w:r>
      <w:r w:rsidRPr="00403B2F">
        <w:rPr>
          <w:rFonts w:cstheme="minorHAnsi"/>
        </w:rPr>
        <w:t>weeks of student presentation sessions</w:t>
      </w:r>
    </w:p>
    <w:p w14:paraId="260D0326" w14:textId="5C3E8AE4" w:rsidR="006C053C" w:rsidRPr="00403B2F" w:rsidRDefault="006C053C">
      <w:pPr>
        <w:rPr>
          <w:rFonts w:cstheme="minorHAnsi"/>
        </w:rPr>
      </w:pPr>
      <w:r w:rsidRPr="00403B2F">
        <w:rPr>
          <w:rFonts w:cstheme="minorHAnsi"/>
        </w:rPr>
        <w:br w:type="page"/>
      </w:r>
    </w:p>
    <w:p w14:paraId="5106FA5A" w14:textId="77777777" w:rsidR="006C053C" w:rsidRPr="00403B2F" w:rsidRDefault="006C053C" w:rsidP="006C053C">
      <w:pPr>
        <w:jc w:val="center"/>
        <w:rPr>
          <w:rFonts w:eastAsia="Calibri" w:cstheme="minorHAnsi"/>
          <w:b/>
        </w:rPr>
      </w:pPr>
      <w:bookmarkStart w:id="0" w:name="_Hlk52658373"/>
      <w:r w:rsidRPr="00403B2F">
        <w:rPr>
          <w:rFonts w:eastAsia="Calibri" w:cstheme="minorHAnsi"/>
          <w:b/>
        </w:rPr>
        <w:lastRenderedPageBreak/>
        <w:t>Student Presentation Rules and Schedule</w:t>
      </w:r>
      <w:bookmarkEnd w:id="0"/>
    </w:p>
    <w:p w14:paraId="13BF3CC5" w14:textId="00A10257" w:rsidR="006C053C" w:rsidRPr="00403B2F" w:rsidRDefault="006C053C" w:rsidP="006C053C">
      <w:pPr>
        <w:numPr>
          <w:ilvl w:val="0"/>
          <w:numId w:val="5"/>
        </w:numPr>
        <w:contextualSpacing/>
        <w:jc w:val="both"/>
        <w:rPr>
          <w:rFonts w:eastAsia="Calibri" w:cstheme="minorHAnsi"/>
        </w:rPr>
      </w:pPr>
      <w:r w:rsidRPr="00403B2F">
        <w:rPr>
          <w:rFonts w:eastAsia="Calibri" w:cstheme="minorHAnsi"/>
        </w:rPr>
        <w:t xml:space="preserve">Student presentations will be delivered during weeks 12 </w:t>
      </w:r>
      <w:r w:rsidR="002E14D2">
        <w:rPr>
          <w:rFonts w:eastAsia="Calibri" w:cstheme="minorHAnsi"/>
        </w:rPr>
        <w:t xml:space="preserve">&amp; 13 </w:t>
      </w:r>
      <w:r w:rsidRPr="00403B2F">
        <w:rPr>
          <w:rFonts w:eastAsia="Calibri" w:cstheme="minorHAnsi"/>
        </w:rPr>
        <w:t>during the course hours (see schedule below) on Zoom via the screen share function on a live session. The full session will be recorded to use in grading and as a proof of attendance.</w:t>
      </w:r>
    </w:p>
    <w:p w14:paraId="2A8AFE86" w14:textId="77777777" w:rsidR="006C053C" w:rsidRPr="00403B2F" w:rsidRDefault="006C053C" w:rsidP="006C053C">
      <w:pPr>
        <w:contextualSpacing/>
        <w:jc w:val="both"/>
        <w:rPr>
          <w:rFonts w:eastAsia="Calibri" w:cstheme="minorHAnsi"/>
        </w:rPr>
      </w:pPr>
    </w:p>
    <w:tbl>
      <w:tblPr>
        <w:tblW w:w="8921" w:type="dxa"/>
        <w:jc w:val="center"/>
        <w:tblCellMar>
          <w:left w:w="0" w:type="dxa"/>
          <w:right w:w="0" w:type="dxa"/>
        </w:tblCellMar>
        <w:tblLook w:val="0420" w:firstRow="1" w:lastRow="0" w:firstColumn="0" w:lastColumn="0" w:noHBand="0" w:noVBand="1"/>
      </w:tblPr>
      <w:tblGrid>
        <w:gridCol w:w="850"/>
        <w:gridCol w:w="3109"/>
        <w:gridCol w:w="2977"/>
        <w:gridCol w:w="1985"/>
      </w:tblGrid>
      <w:tr w:rsidR="006C053C" w:rsidRPr="00403B2F" w14:paraId="562928E2" w14:textId="77777777" w:rsidTr="005C7922">
        <w:trPr>
          <w:trHeight w:val="584"/>
          <w:jc w:val="center"/>
        </w:trPr>
        <w:tc>
          <w:tcPr>
            <w:tcW w:w="850" w:type="dxa"/>
            <w:tcBorders>
              <w:top w:val="single" w:sz="8" w:space="0" w:color="FFFFFF"/>
              <w:left w:val="single" w:sz="8" w:space="0" w:color="FFFFFF"/>
              <w:bottom w:val="single" w:sz="24" w:space="0" w:color="FFFFFF"/>
              <w:right w:val="single" w:sz="8" w:space="0" w:color="FFFFFF"/>
            </w:tcBorders>
            <w:shd w:val="clear" w:color="auto" w:fill="4F81BD"/>
          </w:tcPr>
          <w:p w14:paraId="315333EC" w14:textId="77777777" w:rsidR="006C053C" w:rsidRPr="00403B2F" w:rsidRDefault="006C053C" w:rsidP="006C053C">
            <w:pPr>
              <w:contextualSpacing/>
              <w:jc w:val="center"/>
              <w:rPr>
                <w:rFonts w:eastAsia="Calibri" w:cstheme="minorHAnsi"/>
                <w:b/>
                <w:bCs/>
              </w:rPr>
            </w:pPr>
            <w:r w:rsidRPr="00403B2F">
              <w:rPr>
                <w:rFonts w:eastAsia="Calibri" w:cstheme="minorHAnsi"/>
                <w:b/>
                <w:bCs/>
              </w:rPr>
              <w:t>Week of Term</w:t>
            </w:r>
          </w:p>
        </w:tc>
        <w:tc>
          <w:tcPr>
            <w:tcW w:w="31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FFBA505" w14:textId="61FB5511" w:rsidR="006C053C" w:rsidRPr="00403B2F" w:rsidRDefault="006C053C" w:rsidP="00403B2F">
            <w:pPr>
              <w:contextualSpacing/>
              <w:rPr>
                <w:rFonts w:eastAsia="Calibri" w:cstheme="minorHAnsi"/>
              </w:rPr>
            </w:pPr>
            <w:r w:rsidRPr="00403B2F">
              <w:rPr>
                <w:rFonts w:eastAsia="Calibri" w:cstheme="minorHAnsi"/>
                <w:b/>
                <w:bCs/>
              </w:rPr>
              <w:t>Chapters</w:t>
            </w:r>
            <w:r w:rsidR="005C7922" w:rsidRPr="00403B2F">
              <w:rPr>
                <w:rFonts w:eastAsia="Calibri" w:cstheme="minorHAnsi"/>
                <w:b/>
                <w:bCs/>
              </w:rPr>
              <w:t>*</w:t>
            </w:r>
          </w:p>
        </w:tc>
        <w:tc>
          <w:tcPr>
            <w:tcW w:w="29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F6AB2C" w14:textId="01FB496B" w:rsidR="006C053C" w:rsidRPr="00403B2F" w:rsidRDefault="006C053C" w:rsidP="006C053C">
            <w:pPr>
              <w:contextualSpacing/>
              <w:jc w:val="both"/>
              <w:rPr>
                <w:rFonts w:eastAsia="Calibri" w:cstheme="minorHAnsi"/>
                <w:b/>
                <w:bCs/>
              </w:rPr>
            </w:pPr>
            <w:r w:rsidRPr="00403B2F">
              <w:rPr>
                <w:rFonts w:eastAsia="Calibri" w:cstheme="minorHAnsi"/>
                <w:b/>
                <w:bCs/>
              </w:rPr>
              <w:t>Presenting Students (*</w:t>
            </w:r>
            <w:r w:rsidR="005C7922" w:rsidRPr="00403B2F">
              <w:rPr>
                <w:rFonts w:eastAsia="Calibri" w:cstheme="minorHAnsi"/>
                <w:b/>
                <w:bCs/>
              </w:rPr>
              <w:t>*</w:t>
            </w:r>
            <w:r w:rsidRPr="00403B2F">
              <w:rPr>
                <w:rFonts w:eastAsia="Calibri" w:cstheme="minorHAnsi"/>
                <w:b/>
                <w:bCs/>
              </w:rPr>
              <w:t>TBA)</w:t>
            </w:r>
          </w:p>
          <w:p w14:paraId="3911A894" w14:textId="77777777" w:rsidR="006C053C" w:rsidRPr="00403B2F" w:rsidRDefault="006C053C" w:rsidP="006C053C">
            <w:pPr>
              <w:contextualSpacing/>
              <w:jc w:val="both"/>
              <w:rPr>
                <w:rFonts w:eastAsia="Calibri" w:cstheme="minorHAnsi"/>
              </w:rPr>
            </w:pPr>
            <w:r w:rsidRPr="00403B2F">
              <w:rPr>
                <w:rFonts w:eastAsia="Calibri" w:cstheme="minorHAnsi"/>
                <w:b/>
                <w:bCs/>
              </w:rPr>
              <w:t>(two for each chapter)</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Pr>
          <w:p w14:paraId="757CF753" w14:textId="77777777" w:rsidR="006C053C" w:rsidRPr="00403B2F" w:rsidRDefault="006C053C" w:rsidP="006C053C">
            <w:pPr>
              <w:contextualSpacing/>
              <w:jc w:val="both"/>
              <w:rPr>
                <w:rFonts w:eastAsia="Calibri" w:cstheme="minorHAnsi"/>
                <w:b/>
                <w:bCs/>
              </w:rPr>
            </w:pPr>
            <w:r w:rsidRPr="00403B2F">
              <w:rPr>
                <w:rFonts w:eastAsia="Calibri" w:cstheme="minorHAnsi"/>
                <w:b/>
                <w:bCs/>
              </w:rPr>
              <w:t>Date and time</w:t>
            </w:r>
          </w:p>
        </w:tc>
      </w:tr>
      <w:tr w:rsidR="006C053C" w:rsidRPr="00403B2F" w14:paraId="295606B8" w14:textId="77777777" w:rsidTr="005C7922">
        <w:trPr>
          <w:trHeight w:val="584"/>
          <w:jc w:val="center"/>
        </w:trPr>
        <w:tc>
          <w:tcPr>
            <w:tcW w:w="85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04123827" w14:textId="1D4B759C" w:rsidR="006C053C" w:rsidRPr="00403B2F" w:rsidRDefault="002E14D2" w:rsidP="006C053C">
            <w:pPr>
              <w:contextualSpacing/>
              <w:jc w:val="center"/>
              <w:rPr>
                <w:rFonts w:eastAsia="Calibri" w:cstheme="minorHAnsi"/>
              </w:rPr>
            </w:pPr>
            <w:r>
              <w:rPr>
                <w:rFonts w:eastAsia="Calibri" w:cstheme="minorHAnsi"/>
              </w:rPr>
              <w:t>12</w:t>
            </w:r>
          </w:p>
        </w:tc>
        <w:tc>
          <w:tcPr>
            <w:tcW w:w="31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A00DFAC" w14:textId="52544315" w:rsidR="006C053C" w:rsidRPr="00403B2F" w:rsidRDefault="006C053C" w:rsidP="00403B2F">
            <w:pPr>
              <w:spacing w:after="0" w:line="240" w:lineRule="auto"/>
              <w:ind w:left="224" w:hanging="224"/>
              <w:rPr>
                <w:rFonts w:cstheme="minorHAnsi"/>
              </w:rPr>
            </w:pPr>
          </w:p>
        </w:tc>
        <w:tc>
          <w:tcPr>
            <w:tcW w:w="2977"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51F2E38" w14:textId="134F9987" w:rsidR="006C053C" w:rsidRPr="00403B2F" w:rsidRDefault="006C053C" w:rsidP="000F7949">
            <w:pPr>
              <w:ind w:left="282"/>
              <w:contextualSpacing/>
              <w:jc w:val="both"/>
              <w:rPr>
                <w:rFonts w:eastAsia="Calibri" w:cstheme="minorHAnsi"/>
              </w:rPr>
            </w:pPr>
          </w:p>
        </w:tc>
        <w:tc>
          <w:tcPr>
            <w:tcW w:w="198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4678F4D9" w14:textId="77777777" w:rsidR="006C053C" w:rsidRPr="00403B2F" w:rsidRDefault="006C053C" w:rsidP="006C053C">
            <w:pPr>
              <w:ind w:left="126"/>
              <w:contextualSpacing/>
              <w:jc w:val="both"/>
              <w:rPr>
                <w:rFonts w:eastAsia="Calibri" w:cstheme="minorHAnsi"/>
              </w:rPr>
            </w:pPr>
          </w:p>
        </w:tc>
      </w:tr>
      <w:tr w:rsidR="006C053C" w:rsidRPr="00403B2F" w14:paraId="001FF35E" w14:textId="77777777" w:rsidTr="005C7922">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44C8B2C" w14:textId="564C3BDE" w:rsidR="006C053C" w:rsidRPr="00403B2F" w:rsidRDefault="002E14D2" w:rsidP="006C053C">
            <w:pPr>
              <w:contextualSpacing/>
              <w:jc w:val="center"/>
              <w:rPr>
                <w:rFonts w:eastAsia="Calibri" w:cstheme="minorHAnsi"/>
              </w:rPr>
            </w:pPr>
            <w:r>
              <w:rPr>
                <w:rFonts w:eastAsia="Calibri" w:cstheme="minorHAns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783F804" w14:textId="2978C7F6" w:rsidR="006C053C" w:rsidRPr="00403B2F" w:rsidRDefault="006C053C" w:rsidP="00403B2F">
            <w:pPr>
              <w:spacing w:after="0" w:line="240" w:lineRule="auto"/>
              <w:ind w:left="224" w:hanging="224"/>
              <w:rPr>
                <w:rFonts w:cstheme="minorHAnsi"/>
              </w:rPr>
            </w:pPr>
          </w:p>
        </w:tc>
        <w:tc>
          <w:tcPr>
            <w:tcW w:w="297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C0D1F0C" w14:textId="6FC188C3" w:rsidR="006C053C" w:rsidRPr="00403B2F" w:rsidRDefault="006C053C" w:rsidP="000F7949">
            <w:pPr>
              <w:ind w:left="282"/>
              <w:contextualSpacing/>
              <w:jc w:val="both"/>
              <w:rPr>
                <w:rFonts w:eastAsia="Calibri" w:cstheme="minorHAnsi"/>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1219363" w14:textId="77777777" w:rsidR="006C053C" w:rsidRPr="00403B2F" w:rsidRDefault="006C053C" w:rsidP="006C053C">
            <w:pPr>
              <w:ind w:left="126"/>
              <w:contextualSpacing/>
              <w:jc w:val="both"/>
              <w:rPr>
                <w:rFonts w:eastAsia="Calibri" w:cstheme="minorHAnsi"/>
              </w:rPr>
            </w:pPr>
          </w:p>
        </w:tc>
      </w:tr>
      <w:tr w:rsidR="006C053C" w:rsidRPr="00403B2F" w14:paraId="26AACB17" w14:textId="77777777" w:rsidTr="005C7922">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5AF4021" w14:textId="63393502" w:rsidR="006C053C" w:rsidRPr="00403B2F" w:rsidRDefault="002E14D2" w:rsidP="006C053C">
            <w:pPr>
              <w:contextualSpacing/>
              <w:jc w:val="center"/>
              <w:rPr>
                <w:rFonts w:eastAsia="Calibri" w:cstheme="minorHAnsi"/>
              </w:rPr>
            </w:pPr>
            <w:r>
              <w:rPr>
                <w:rFonts w:eastAsia="Calibri" w:cstheme="minorHAns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F3C04A2" w14:textId="0F1C334D" w:rsidR="006C053C" w:rsidRPr="00403B2F" w:rsidRDefault="006C053C" w:rsidP="00403B2F">
            <w:pPr>
              <w:ind w:left="224" w:hanging="224"/>
              <w:rPr>
                <w:rFonts w:cstheme="minorHAnsi"/>
              </w:rPr>
            </w:pPr>
          </w:p>
        </w:tc>
        <w:tc>
          <w:tcPr>
            <w:tcW w:w="297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D79A4D2" w14:textId="6EA88DEF" w:rsidR="006C053C" w:rsidRPr="00403B2F" w:rsidRDefault="006C053C" w:rsidP="000F7949">
            <w:pPr>
              <w:ind w:left="282"/>
              <w:contextualSpacing/>
              <w:jc w:val="both"/>
              <w:rPr>
                <w:rFonts w:eastAsia="Calibri" w:cstheme="minorHAnsi"/>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14E5F4D" w14:textId="77777777" w:rsidR="006C053C" w:rsidRPr="00403B2F" w:rsidRDefault="006C053C" w:rsidP="006C053C">
            <w:pPr>
              <w:ind w:left="126"/>
              <w:contextualSpacing/>
              <w:jc w:val="both"/>
              <w:rPr>
                <w:rFonts w:eastAsia="Calibri" w:cstheme="minorHAnsi"/>
              </w:rPr>
            </w:pPr>
          </w:p>
        </w:tc>
      </w:tr>
      <w:tr w:rsidR="006C053C" w:rsidRPr="00403B2F" w14:paraId="77234DF1" w14:textId="77777777" w:rsidTr="005C7922">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13DFB17" w14:textId="163F01CF" w:rsidR="006C053C" w:rsidRPr="00403B2F" w:rsidRDefault="002E14D2" w:rsidP="006C053C">
            <w:pPr>
              <w:contextualSpacing/>
              <w:jc w:val="center"/>
              <w:rPr>
                <w:rFonts w:eastAsia="Calibri" w:cstheme="minorHAnsi"/>
              </w:rPr>
            </w:pPr>
            <w:r>
              <w:rPr>
                <w:rFonts w:eastAsia="Calibri" w:cstheme="minorHAns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1D64AA4" w14:textId="4B0F7B8E" w:rsidR="006C053C" w:rsidRPr="00403B2F" w:rsidRDefault="006C053C" w:rsidP="00403B2F">
            <w:pPr>
              <w:ind w:left="224" w:hanging="224"/>
              <w:rPr>
                <w:rFonts w:cstheme="minorHAnsi"/>
              </w:rPr>
            </w:pPr>
          </w:p>
        </w:tc>
        <w:tc>
          <w:tcPr>
            <w:tcW w:w="297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2413373" w14:textId="5359F5A5" w:rsidR="006C053C" w:rsidRPr="00403B2F" w:rsidRDefault="006C053C" w:rsidP="000F7949">
            <w:pPr>
              <w:ind w:left="282"/>
              <w:contextualSpacing/>
              <w:jc w:val="both"/>
              <w:rPr>
                <w:rFonts w:eastAsia="Calibri" w:cstheme="minorHAnsi"/>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7C3422AD" w14:textId="77777777" w:rsidR="006C053C" w:rsidRPr="00403B2F" w:rsidRDefault="006C053C" w:rsidP="006C053C">
            <w:pPr>
              <w:ind w:left="126"/>
              <w:contextualSpacing/>
              <w:jc w:val="both"/>
              <w:rPr>
                <w:rFonts w:eastAsia="Calibri" w:cstheme="minorHAnsi"/>
              </w:rPr>
            </w:pPr>
          </w:p>
        </w:tc>
      </w:tr>
      <w:tr w:rsidR="006C053C" w:rsidRPr="00403B2F" w14:paraId="0213D7D4" w14:textId="77777777" w:rsidTr="005C7922">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7D95D2B1" w14:textId="34843D61" w:rsidR="006C053C" w:rsidRPr="00403B2F" w:rsidRDefault="002E14D2" w:rsidP="006C053C">
            <w:pPr>
              <w:contextualSpacing/>
              <w:jc w:val="center"/>
              <w:rPr>
                <w:rFonts w:eastAsia="Calibri" w:cstheme="minorHAnsi"/>
              </w:rPr>
            </w:pPr>
            <w:r>
              <w:rPr>
                <w:rFonts w:eastAsia="Calibri" w:cstheme="minorHAns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7C0C064" w14:textId="0FEB7EBE" w:rsidR="006C053C" w:rsidRPr="00403B2F" w:rsidRDefault="006C053C" w:rsidP="00403B2F">
            <w:pPr>
              <w:contextualSpacing/>
              <w:rPr>
                <w:rFonts w:eastAsia="Calibri" w:cstheme="minorHAnsi"/>
              </w:rPr>
            </w:pPr>
          </w:p>
        </w:tc>
        <w:tc>
          <w:tcPr>
            <w:tcW w:w="297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E4390BE" w14:textId="3D31A378" w:rsidR="006C053C" w:rsidRPr="00403B2F" w:rsidRDefault="006C053C" w:rsidP="000F7949">
            <w:pPr>
              <w:ind w:left="282"/>
              <w:contextualSpacing/>
              <w:jc w:val="both"/>
              <w:rPr>
                <w:rFonts w:eastAsia="Calibri" w:cstheme="minorHAnsi"/>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E73F892" w14:textId="77777777" w:rsidR="006C053C" w:rsidRPr="00403B2F" w:rsidRDefault="006C053C" w:rsidP="006C053C">
            <w:pPr>
              <w:ind w:left="126"/>
              <w:contextualSpacing/>
              <w:jc w:val="both"/>
              <w:rPr>
                <w:rFonts w:eastAsia="Calibri" w:cstheme="minorHAnsi"/>
              </w:rPr>
            </w:pPr>
          </w:p>
        </w:tc>
      </w:tr>
      <w:tr w:rsidR="006C053C" w:rsidRPr="00403B2F" w14:paraId="6A10C411" w14:textId="77777777" w:rsidTr="005C7922">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E4B8AE0" w14:textId="626F8582" w:rsidR="006C053C" w:rsidRPr="00403B2F" w:rsidRDefault="002E14D2" w:rsidP="006C053C">
            <w:pPr>
              <w:contextualSpacing/>
              <w:jc w:val="center"/>
              <w:rPr>
                <w:rFonts w:eastAsia="Calibri" w:cstheme="minorHAnsi"/>
              </w:rPr>
            </w:pPr>
            <w:r>
              <w:rPr>
                <w:rFonts w:eastAsia="Calibri" w:cstheme="minorHAns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31B8952" w14:textId="586A0694" w:rsidR="006C053C" w:rsidRPr="00403B2F" w:rsidRDefault="006C053C" w:rsidP="00403B2F">
            <w:pPr>
              <w:rPr>
                <w:rFonts w:eastAsia="Calibri" w:cstheme="minorHAnsi"/>
              </w:rPr>
            </w:pPr>
          </w:p>
        </w:tc>
        <w:tc>
          <w:tcPr>
            <w:tcW w:w="297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9E5FE0A" w14:textId="3458F4FB" w:rsidR="006C053C" w:rsidRPr="00403B2F" w:rsidRDefault="006C053C" w:rsidP="000F7949">
            <w:pPr>
              <w:ind w:left="282"/>
              <w:contextualSpacing/>
              <w:jc w:val="both"/>
              <w:rPr>
                <w:rFonts w:eastAsia="Calibri" w:cstheme="minorHAnsi"/>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5DC28AA" w14:textId="77777777" w:rsidR="006C053C" w:rsidRPr="00403B2F" w:rsidRDefault="006C053C" w:rsidP="006C053C">
            <w:pPr>
              <w:ind w:left="126"/>
              <w:contextualSpacing/>
              <w:jc w:val="both"/>
              <w:rPr>
                <w:rFonts w:eastAsia="Calibri" w:cstheme="minorHAnsi"/>
              </w:rPr>
            </w:pPr>
          </w:p>
        </w:tc>
      </w:tr>
      <w:tr w:rsidR="006C053C" w:rsidRPr="00403B2F" w14:paraId="7D5C4E19" w14:textId="77777777" w:rsidTr="005C7922">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03EB6DD" w14:textId="1E771178" w:rsidR="006C053C" w:rsidRPr="00403B2F" w:rsidRDefault="002E14D2" w:rsidP="006C053C">
            <w:pPr>
              <w:contextualSpacing/>
              <w:jc w:val="center"/>
              <w:rPr>
                <w:rFonts w:eastAsia="Calibri" w:cstheme="minorHAnsi"/>
              </w:rPr>
            </w:pPr>
            <w:r>
              <w:rPr>
                <w:rFonts w:eastAsia="Calibri" w:cstheme="minorHAns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0FA0B56" w14:textId="7652DB0E" w:rsidR="006C053C" w:rsidRPr="00403B2F" w:rsidRDefault="006C053C" w:rsidP="00403B2F">
            <w:pPr>
              <w:spacing w:after="0" w:line="240" w:lineRule="auto"/>
              <w:ind w:left="224" w:hanging="224"/>
              <w:rPr>
                <w:rFonts w:cstheme="minorHAnsi"/>
              </w:rPr>
            </w:pPr>
          </w:p>
        </w:tc>
        <w:tc>
          <w:tcPr>
            <w:tcW w:w="297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6C9FBBE" w14:textId="53BB1879" w:rsidR="006C053C" w:rsidRPr="00403B2F" w:rsidRDefault="006C053C" w:rsidP="000F7949">
            <w:pPr>
              <w:ind w:left="282"/>
              <w:contextualSpacing/>
              <w:jc w:val="both"/>
              <w:rPr>
                <w:rFonts w:eastAsia="Calibri" w:cstheme="minorHAnsi"/>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4EE19B0" w14:textId="77777777" w:rsidR="006C053C" w:rsidRPr="00403B2F" w:rsidRDefault="006C053C" w:rsidP="006C053C">
            <w:pPr>
              <w:ind w:left="126"/>
              <w:contextualSpacing/>
              <w:jc w:val="both"/>
              <w:rPr>
                <w:rFonts w:eastAsia="Calibri" w:cstheme="minorHAnsi"/>
              </w:rPr>
            </w:pPr>
          </w:p>
        </w:tc>
      </w:tr>
    </w:tbl>
    <w:p w14:paraId="1DB08EB7" w14:textId="3222C336" w:rsidR="005C7922" w:rsidRPr="00403B2F" w:rsidRDefault="006C053C" w:rsidP="000F7949">
      <w:pPr>
        <w:ind w:left="284"/>
        <w:contextualSpacing/>
        <w:jc w:val="both"/>
        <w:rPr>
          <w:rFonts w:eastAsia="Calibri" w:cstheme="minorHAnsi"/>
        </w:rPr>
      </w:pPr>
      <w:r w:rsidRPr="00403B2F">
        <w:rPr>
          <w:rFonts w:eastAsia="Calibri" w:cstheme="minorHAnsi"/>
        </w:rPr>
        <w:t>*</w:t>
      </w:r>
      <w:r w:rsidR="005C7922" w:rsidRPr="00403B2F">
        <w:rPr>
          <w:rFonts w:eastAsia="Calibri" w:cstheme="minorHAnsi"/>
        </w:rPr>
        <w:t>subject to change</w:t>
      </w:r>
    </w:p>
    <w:p w14:paraId="438FE38D" w14:textId="0C2CB7A1" w:rsidR="006C053C" w:rsidRPr="00403B2F" w:rsidRDefault="005C7922" w:rsidP="000F7949">
      <w:pPr>
        <w:ind w:left="284"/>
        <w:contextualSpacing/>
        <w:jc w:val="both"/>
        <w:rPr>
          <w:rFonts w:eastAsia="Calibri" w:cstheme="minorHAnsi"/>
        </w:rPr>
      </w:pPr>
      <w:r w:rsidRPr="00403B2F">
        <w:rPr>
          <w:rFonts w:eastAsia="Calibri" w:cstheme="minorHAnsi"/>
        </w:rPr>
        <w:t>**</w:t>
      </w:r>
      <w:r w:rsidR="006C053C" w:rsidRPr="00403B2F">
        <w:rPr>
          <w:rFonts w:eastAsia="Calibri" w:cstheme="minorHAnsi"/>
        </w:rPr>
        <w:t xml:space="preserve">to be </w:t>
      </w:r>
      <w:proofErr w:type="gramStart"/>
      <w:r w:rsidR="006C053C" w:rsidRPr="00403B2F">
        <w:rPr>
          <w:rFonts w:eastAsia="Calibri" w:cstheme="minorHAnsi"/>
        </w:rPr>
        <w:t>announced</w:t>
      </w:r>
      <w:proofErr w:type="gramEnd"/>
    </w:p>
    <w:p w14:paraId="317DCFB3" w14:textId="77777777" w:rsidR="00B05C1E" w:rsidRPr="00403B2F" w:rsidRDefault="00B05C1E" w:rsidP="006C053C">
      <w:pPr>
        <w:contextualSpacing/>
        <w:jc w:val="both"/>
        <w:rPr>
          <w:rFonts w:eastAsia="Calibri" w:cstheme="minorHAnsi"/>
        </w:rPr>
      </w:pPr>
    </w:p>
    <w:p w14:paraId="0219707E" w14:textId="77777777" w:rsidR="006C053C" w:rsidRPr="00403B2F" w:rsidRDefault="006C053C" w:rsidP="00B05C1E">
      <w:pPr>
        <w:numPr>
          <w:ilvl w:val="0"/>
          <w:numId w:val="5"/>
        </w:numPr>
        <w:spacing w:after="200" w:line="240" w:lineRule="auto"/>
        <w:jc w:val="both"/>
        <w:rPr>
          <w:rFonts w:eastAsia="Calibri" w:cstheme="minorHAnsi"/>
          <w:u w:val="single"/>
        </w:rPr>
      </w:pPr>
      <w:r w:rsidRPr="00403B2F">
        <w:rPr>
          <w:rFonts w:eastAsia="Calibri" w:cstheme="minorHAnsi"/>
        </w:rPr>
        <w:t xml:space="preserve">During the student presentation sessions, full time attendance is required (missing &gt;10 min of a session will be regarded as absence). </w:t>
      </w:r>
      <w:r w:rsidRPr="00403B2F">
        <w:rPr>
          <w:rFonts w:eastAsia="Calibri" w:cstheme="minorHAnsi"/>
          <w:u w:val="single"/>
        </w:rPr>
        <w:t>You may miss only one student presentation without a penalty, however if you miss more than one, then your final grade will be reduced by one letter grade (</w:t>
      </w:r>
      <w:proofErr w:type="gramStart"/>
      <w:r w:rsidRPr="00403B2F">
        <w:rPr>
          <w:rFonts w:eastAsia="Calibri" w:cstheme="minorHAnsi"/>
          <w:u w:val="single"/>
        </w:rPr>
        <w:t>i.e.</w:t>
      </w:r>
      <w:proofErr w:type="gramEnd"/>
      <w:r w:rsidRPr="00403B2F">
        <w:rPr>
          <w:rFonts w:eastAsia="Calibri" w:cstheme="minorHAnsi"/>
          <w:u w:val="single"/>
        </w:rPr>
        <w:t xml:space="preserve"> A to A-). In case a student misses a presentation session due to an emergency with a valid excuse (</w:t>
      </w:r>
      <w:proofErr w:type="gramStart"/>
      <w:r w:rsidRPr="00403B2F">
        <w:rPr>
          <w:rFonts w:eastAsia="Calibri" w:cstheme="minorHAnsi"/>
          <w:u w:val="single"/>
        </w:rPr>
        <w:t>e.g.</w:t>
      </w:r>
      <w:proofErr w:type="gramEnd"/>
      <w:r w:rsidRPr="00403B2F">
        <w:rPr>
          <w:rFonts w:eastAsia="Calibri" w:cstheme="minorHAnsi"/>
          <w:u w:val="single"/>
        </w:rPr>
        <w:t xml:space="preserve"> a written proof of doctor’s report, accident report, etc.) the instructor and TA must be informed within the same week.</w:t>
      </w:r>
    </w:p>
    <w:p w14:paraId="24FD4434" w14:textId="4BC56431" w:rsidR="006C053C" w:rsidRPr="00403B2F" w:rsidRDefault="006C053C" w:rsidP="00B05C1E">
      <w:pPr>
        <w:numPr>
          <w:ilvl w:val="0"/>
          <w:numId w:val="5"/>
        </w:numPr>
        <w:spacing w:after="200" w:line="240" w:lineRule="auto"/>
        <w:jc w:val="both"/>
        <w:rPr>
          <w:rFonts w:eastAsia="Calibri" w:cstheme="minorHAnsi"/>
        </w:rPr>
      </w:pPr>
      <w:r w:rsidRPr="00403B2F">
        <w:rPr>
          <w:rFonts w:eastAsia="Calibri" w:cstheme="minorHAnsi"/>
        </w:rPr>
        <w:t xml:space="preserve">Although </w:t>
      </w:r>
      <w:r w:rsidRPr="00403B2F">
        <w:rPr>
          <w:rFonts w:eastAsia="Calibri" w:cstheme="minorHAnsi"/>
          <w:u w:val="single"/>
        </w:rPr>
        <w:t xml:space="preserve">your </w:t>
      </w:r>
      <w:r w:rsidR="000F7949" w:rsidRPr="00403B2F">
        <w:rPr>
          <w:rFonts w:eastAsia="Calibri" w:cstheme="minorHAnsi"/>
          <w:u w:val="single"/>
        </w:rPr>
        <w:t xml:space="preserve">course slides and </w:t>
      </w:r>
      <w:proofErr w:type="gramStart"/>
      <w:r w:rsidRPr="00403B2F">
        <w:rPr>
          <w:rFonts w:eastAsia="Calibri" w:cstheme="minorHAnsi"/>
          <w:u w:val="single"/>
        </w:rPr>
        <w:t>text book</w:t>
      </w:r>
      <w:proofErr w:type="gramEnd"/>
      <w:r w:rsidRPr="00403B2F">
        <w:rPr>
          <w:rFonts w:eastAsia="Calibri" w:cstheme="minorHAnsi"/>
          <w:u w:val="single"/>
        </w:rPr>
        <w:t xml:space="preserve"> is the main source</w:t>
      </w:r>
      <w:r w:rsidRPr="00403B2F">
        <w:rPr>
          <w:rFonts w:eastAsia="Calibri" w:cstheme="minorHAnsi"/>
        </w:rPr>
        <w:t xml:space="preserve"> to build up your PowerPoint presentation, you are </w:t>
      </w:r>
      <w:r w:rsidR="000F7949" w:rsidRPr="00403B2F">
        <w:rPr>
          <w:rFonts w:eastAsia="Calibri" w:cstheme="minorHAnsi"/>
        </w:rPr>
        <w:t>encouraged</w:t>
      </w:r>
      <w:r w:rsidRPr="00403B2F">
        <w:rPr>
          <w:rFonts w:eastAsia="Calibri" w:cstheme="minorHAnsi"/>
        </w:rPr>
        <w:t xml:space="preserve"> to research other resources from the IC (</w:t>
      </w:r>
      <w:hyperlink r:id="rId10" w:history="1">
        <w:r w:rsidRPr="00403B2F">
          <w:rPr>
            <w:rFonts w:eastAsia="Calibri" w:cstheme="minorHAnsi"/>
            <w:color w:val="0563C1"/>
          </w:rPr>
          <w:t>https://www.sabanciuniv.edu/bm/en</w:t>
        </w:r>
      </w:hyperlink>
      <w:r w:rsidRPr="00403B2F">
        <w:rPr>
          <w:rFonts w:eastAsia="Calibri" w:cstheme="minorHAnsi"/>
        </w:rPr>
        <w:t>) and the internet to design and enrich your presentation.</w:t>
      </w:r>
    </w:p>
    <w:p w14:paraId="232E3BBD" w14:textId="77777777" w:rsidR="006C053C" w:rsidRPr="00403B2F" w:rsidRDefault="006C053C" w:rsidP="00B05C1E">
      <w:pPr>
        <w:numPr>
          <w:ilvl w:val="0"/>
          <w:numId w:val="5"/>
        </w:numPr>
        <w:spacing w:after="200" w:line="240" w:lineRule="auto"/>
        <w:jc w:val="both"/>
        <w:rPr>
          <w:rFonts w:eastAsia="Calibri" w:cstheme="minorHAnsi"/>
        </w:rPr>
      </w:pPr>
      <w:r w:rsidRPr="00403B2F">
        <w:rPr>
          <w:rFonts w:eastAsia="Calibri" w:cstheme="minorHAnsi"/>
        </w:rPr>
        <w:t>Students assigned to a chapter are responsible for sharing the chapter content (</w:t>
      </w:r>
      <w:proofErr w:type="gramStart"/>
      <w:r w:rsidRPr="00403B2F">
        <w:rPr>
          <w:rFonts w:eastAsia="Calibri" w:cstheme="minorHAnsi"/>
        </w:rPr>
        <w:t>i.e.</w:t>
      </w:r>
      <w:proofErr w:type="gramEnd"/>
      <w:r w:rsidRPr="00403B2F">
        <w:rPr>
          <w:rFonts w:eastAsia="Calibri" w:cstheme="minorHAnsi"/>
        </w:rPr>
        <w:t xml:space="preserve"> sub-topics in a chapter) among themselves.</w:t>
      </w:r>
    </w:p>
    <w:p w14:paraId="3FB678A8" w14:textId="1C362CA3" w:rsidR="006C053C" w:rsidRPr="00403B2F" w:rsidRDefault="006C053C" w:rsidP="00B05C1E">
      <w:pPr>
        <w:numPr>
          <w:ilvl w:val="0"/>
          <w:numId w:val="5"/>
        </w:numPr>
        <w:spacing w:after="200" w:line="240" w:lineRule="auto"/>
        <w:jc w:val="both"/>
        <w:rPr>
          <w:rFonts w:eastAsia="Calibri" w:cstheme="minorHAnsi"/>
        </w:rPr>
      </w:pPr>
      <w:r w:rsidRPr="00403B2F">
        <w:rPr>
          <w:rFonts w:eastAsia="Calibri" w:cstheme="minorHAnsi"/>
        </w:rPr>
        <w:t>Having learned your presentation chapter and shared the sub-topics with your presentation partner, you should then prepare your slides (</w:t>
      </w:r>
      <w:proofErr w:type="gramStart"/>
      <w:r w:rsidRPr="00403B2F">
        <w:rPr>
          <w:rFonts w:eastAsia="Calibri" w:cstheme="minorHAnsi"/>
        </w:rPr>
        <w:t>e.g.</w:t>
      </w:r>
      <w:proofErr w:type="gramEnd"/>
      <w:r w:rsidRPr="00403B2F">
        <w:rPr>
          <w:rFonts w:eastAsia="Calibri" w:cstheme="minorHAnsi"/>
        </w:rPr>
        <w:t xml:space="preserve"> 10-15 slides) that would cover a </w:t>
      </w:r>
      <w:r w:rsidR="002E14D2">
        <w:rPr>
          <w:rFonts w:eastAsia="Calibri" w:cstheme="minorHAnsi"/>
        </w:rPr>
        <w:t>25</w:t>
      </w:r>
      <w:r w:rsidRPr="00403B2F">
        <w:rPr>
          <w:rFonts w:eastAsia="Calibri" w:cstheme="minorHAnsi"/>
        </w:rPr>
        <w:t xml:space="preserve"> min (± </w:t>
      </w:r>
      <w:r w:rsidR="000F7949" w:rsidRPr="00403B2F">
        <w:rPr>
          <w:rFonts w:eastAsia="Calibri" w:cstheme="minorHAnsi"/>
        </w:rPr>
        <w:t>5</w:t>
      </w:r>
      <w:r w:rsidRPr="00403B2F">
        <w:rPr>
          <w:rFonts w:eastAsia="Calibri" w:cstheme="minorHAnsi"/>
        </w:rPr>
        <w:t xml:space="preserve"> min) presentation. At the end of your presentation (in your last slide) </w:t>
      </w:r>
      <w:r w:rsidRPr="00403B2F">
        <w:rPr>
          <w:rFonts w:eastAsia="Calibri" w:cstheme="minorHAnsi"/>
          <w:u w:val="single"/>
        </w:rPr>
        <w:t xml:space="preserve">ask a very </w:t>
      </w:r>
      <w:r w:rsidRPr="00403B2F">
        <w:rPr>
          <w:rFonts w:eastAsia="Calibri" w:cstheme="minorHAnsi"/>
          <w:u w:val="single"/>
        </w:rPr>
        <w:lastRenderedPageBreak/>
        <w:t>important/relevant essay question and give the answer to it</w:t>
      </w:r>
      <w:r w:rsidRPr="00403B2F">
        <w:rPr>
          <w:rFonts w:eastAsia="Calibri" w:cstheme="minorHAnsi"/>
        </w:rPr>
        <w:t xml:space="preserve">. Note that your question </w:t>
      </w:r>
      <w:r w:rsidR="000F7949" w:rsidRPr="00403B2F">
        <w:rPr>
          <w:rFonts w:eastAsia="Calibri" w:cstheme="minorHAnsi"/>
        </w:rPr>
        <w:t>may</w:t>
      </w:r>
      <w:r w:rsidRPr="00403B2F">
        <w:rPr>
          <w:rFonts w:eastAsia="Calibri" w:cstheme="minorHAnsi"/>
        </w:rPr>
        <w:t xml:space="preserve"> appear in the final exam (with or without modifications). Trivial questions that are not relevant, professionally thought, grammatically perfect or do not really teach anything will be disregarded and replaced by the instructor.</w:t>
      </w:r>
    </w:p>
    <w:p w14:paraId="563FAB4F" w14:textId="7CB22677" w:rsidR="006C053C" w:rsidRPr="00403B2F" w:rsidRDefault="006C053C" w:rsidP="00B05C1E">
      <w:pPr>
        <w:numPr>
          <w:ilvl w:val="0"/>
          <w:numId w:val="5"/>
        </w:numPr>
        <w:spacing w:after="200" w:line="240" w:lineRule="auto"/>
        <w:jc w:val="both"/>
        <w:rPr>
          <w:rFonts w:eastAsia="Calibri" w:cstheme="minorHAnsi"/>
        </w:rPr>
      </w:pPr>
      <w:r w:rsidRPr="00403B2F">
        <w:rPr>
          <w:rFonts w:eastAsia="Calibri" w:cstheme="minorHAnsi"/>
        </w:rPr>
        <w:t xml:space="preserve">Your presentation will be evaluated according to the criteria below (in order of priority), and your presentation grade will have an impact of </w:t>
      </w:r>
      <w:r w:rsidR="00D963DB" w:rsidRPr="00403B2F">
        <w:rPr>
          <w:rFonts w:eastAsia="Calibri" w:cstheme="minorHAnsi"/>
        </w:rPr>
        <w:t>2</w:t>
      </w:r>
      <w:r w:rsidR="008C7E38" w:rsidRPr="00403B2F">
        <w:rPr>
          <w:rFonts w:eastAsia="Calibri" w:cstheme="minorHAnsi"/>
        </w:rPr>
        <w:t>0</w:t>
      </w:r>
      <w:r w:rsidRPr="00403B2F">
        <w:rPr>
          <w:rFonts w:eastAsia="Calibri" w:cstheme="minorHAnsi"/>
        </w:rPr>
        <w:t xml:space="preserve">% on your final letter grade as stated in the syllabus published in </w:t>
      </w:r>
      <w:proofErr w:type="spellStart"/>
      <w:r w:rsidRPr="00403B2F">
        <w:rPr>
          <w:rFonts w:eastAsia="Calibri" w:cstheme="minorHAnsi"/>
        </w:rPr>
        <w:t>SUcourse</w:t>
      </w:r>
      <w:proofErr w:type="spellEnd"/>
      <w:r w:rsidRPr="00403B2F">
        <w:rPr>
          <w:rFonts w:eastAsia="Calibri" w:cstheme="minorHAnsi"/>
        </w:rPr>
        <w:t>+.</w:t>
      </w:r>
    </w:p>
    <w:p w14:paraId="639BCD37" w14:textId="77777777" w:rsidR="006C053C" w:rsidRPr="00403B2F" w:rsidRDefault="006C053C" w:rsidP="005C7922">
      <w:pPr>
        <w:numPr>
          <w:ilvl w:val="0"/>
          <w:numId w:val="4"/>
        </w:numPr>
        <w:spacing w:after="200" w:line="240" w:lineRule="auto"/>
        <w:ind w:left="851" w:right="1842" w:hanging="142"/>
        <w:jc w:val="both"/>
        <w:rPr>
          <w:rFonts w:eastAsia="Calibri" w:cstheme="minorHAnsi"/>
        </w:rPr>
      </w:pPr>
      <w:r w:rsidRPr="00403B2F">
        <w:rPr>
          <w:rFonts w:eastAsia="Calibri" w:cstheme="minorHAnsi"/>
        </w:rPr>
        <w:t xml:space="preserve">A comprehensive coverage of the chapter sub-topics </w:t>
      </w:r>
      <w:proofErr w:type="gramStart"/>
      <w:r w:rsidRPr="00403B2F">
        <w:rPr>
          <w:rFonts w:eastAsia="Calibri" w:cstheme="minorHAnsi"/>
        </w:rPr>
        <w:t>assigned</w:t>
      </w:r>
      <w:proofErr w:type="gramEnd"/>
    </w:p>
    <w:p w14:paraId="6B1C96D0" w14:textId="0026FFF1" w:rsidR="006C053C" w:rsidRPr="00403B2F" w:rsidRDefault="006C053C" w:rsidP="005C7922">
      <w:pPr>
        <w:numPr>
          <w:ilvl w:val="0"/>
          <w:numId w:val="4"/>
        </w:numPr>
        <w:spacing w:after="200" w:line="240" w:lineRule="auto"/>
        <w:ind w:left="851" w:right="1842" w:hanging="142"/>
        <w:jc w:val="both"/>
        <w:rPr>
          <w:rFonts w:eastAsia="Calibri" w:cstheme="minorHAnsi"/>
        </w:rPr>
      </w:pPr>
      <w:r w:rsidRPr="00403B2F">
        <w:rPr>
          <w:rFonts w:eastAsia="Calibri" w:cstheme="minorHAnsi"/>
        </w:rPr>
        <w:t xml:space="preserve">Use of </w:t>
      </w:r>
      <w:r w:rsidR="002E14D2">
        <w:rPr>
          <w:rFonts w:eastAsia="Calibri" w:cstheme="minorHAnsi"/>
        </w:rPr>
        <w:t xml:space="preserve">scientific </w:t>
      </w:r>
      <w:r w:rsidRPr="00403B2F">
        <w:rPr>
          <w:rFonts w:eastAsia="Calibri" w:cstheme="minorHAnsi"/>
        </w:rPr>
        <w:t xml:space="preserve">language, grammar, typeset, units of </w:t>
      </w:r>
      <w:proofErr w:type="gramStart"/>
      <w:r w:rsidRPr="00403B2F">
        <w:rPr>
          <w:rFonts w:eastAsia="Calibri" w:cstheme="minorHAnsi"/>
        </w:rPr>
        <w:t>measurement</w:t>
      </w:r>
      <w:proofErr w:type="gramEnd"/>
    </w:p>
    <w:p w14:paraId="42D28F9D" w14:textId="77777777" w:rsidR="006C053C" w:rsidRPr="00403B2F" w:rsidRDefault="006C053C" w:rsidP="005C7922">
      <w:pPr>
        <w:numPr>
          <w:ilvl w:val="0"/>
          <w:numId w:val="4"/>
        </w:numPr>
        <w:spacing w:after="200" w:line="240" w:lineRule="auto"/>
        <w:ind w:left="851" w:right="1842" w:hanging="142"/>
        <w:jc w:val="both"/>
        <w:rPr>
          <w:rFonts w:eastAsia="Calibri" w:cstheme="minorHAnsi"/>
        </w:rPr>
      </w:pPr>
      <w:r w:rsidRPr="00403B2F">
        <w:rPr>
          <w:rFonts w:eastAsia="Calibri" w:cstheme="minorHAnsi"/>
        </w:rPr>
        <w:t>Visual quality of the presentation material (titles, bullets, tables, font size, figures, tables, photos, slide numbers, etc.)</w:t>
      </w:r>
    </w:p>
    <w:p w14:paraId="22DC6329" w14:textId="3FCB15DA" w:rsidR="006C053C" w:rsidRPr="00403B2F" w:rsidRDefault="006C053C" w:rsidP="005C7922">
      <w:pPr>
        <w:numPr>
          <w:ilvl w:val="0"/>
          <w:numId w:val="4"/>
        </w:numPr>
        <w:spacing w:after="200" w:line="240" w:lineRule="auto"/>
        <w:ind w:left="851" w:right="1842" w:hanging="142"/>
        <w:jc w:val="both"/>
        <w:rPr>
          <w:rFonts w:eastAsia="Calibri" w:cstheme="minorHAnsi"/>
        </w:rPr>
      </w:pPr>
      <w:r w:rsidRPr="00403B2F">
        <w:rPr>
          <w:rFonts w:eastAsia="Calibri" w:cstheme="minorHAnsi"/>
        </w:rPr>
        <w:t>Time management (</w:t>
      </w:r>
      <w:r w:rsidR="002E14D2">
        <w:rPr>
          <w:rFonts w:eastAsia="Calibri" w:cstheme="minorHAnsi"/>
        </w:rPr>
        <w:t>25</w:t>
      </w:r>
      <w:r w:rsidRPr="00403B2F">
        <w:rPr>
          <w:rFonts w:eastAsia="Calibri" w:cstheme="minorHAnsi"/>
        </w:rPr>
        <w:t xml:space="preserve"> ± </w:t>
      </w:r>
      <w:r w:rsidR="000F7949" w:rsidRPr="00403B2F">
        <w:rPr>
          <w:rFonts w:eastAsia="Calibri" w:cstheme="minorHAnsi"/>
        </w:rPr>
        <w:t>5</w:t>
      </w:r>
      <w:r w:rsidRPr="00403B2F">
        <w:rPr>
          <w:rFonts w:eastAsia="Calibri" w:cstheme="minorHAnsi"/>
        </w:rPr>
        <w:t xml:space="preserve"> min)</w:t>
      </w:r>
    </w:p>
    <w:p w14:paraId="7BD4EFA9" w14:textId="54034E61" w:rsidR="006C053C" w:rsidRPr="002E14D2" w:rsidRDefault="006C053C" w:rsidP="005C7922">
      <w:pPr>
        <w:numPr>
          <w:ilvl w:val="0"/>
          <w:numId w:val="4"/>
        </w:numPr>
        <w:spacing w:after="200" w:line="240" w:lineRule="auto"/>
        <w:ind w:left="851" w:right="1842" w:hanging="142"/>
        <w:jc w:val="both"/>
        <w:rPr>
          <w:rFonts w:eastAsia="Calibri" w:cstheme="minorHAnsi"/>
          <w:strike/>
        </w:rPr>
      </w:pPr>
      <w:r w:rsidRPr="002E14D2">
        <w:rPr>
          <w:rFonts w:eastAsia="Calibri" w:cstheme="minorHAnsi"/>
          <w:strike/>
        </w:rPr>
        <w:t>Voice modulation</w:t>
      </w:r>
      <w:r w:rsidR="00D963DB" w:rsidRPr="002E14D2">
        <w:rPr>
          <w:rFonts w:eastAsia="Calibri" w:cstheme="minorHAnsi"/>
          <w:strike/>
        </w:rPr>
        <w:t>,</w:t>
      </w:r>
      <w:r w:rsidRPr="002E14D2">
        <w:rPr>
          <w:rFonts w:eastAsia="Calibri" w:cstheme="minorHAnsi"/>
          <w:strike/>
        </w:rPr>
        <w:t xml:space="preserve"> use of </w:t>
      </w:r>
      <w:r w:rsidR="00D963DB" w:rsidRPr="002E14D2">
        <w:rPr>
          <w:rFonts w:eastAsia="Calibri" w:cstheme="minorHAnsi"/>
          <w:strike/>
        </w:rPr>
        <w:t xml:space="preserve">body language, eye contact, </w:t>
      </w:r>
      <w:r w:rsidRPr="002E14D2">
        <w:rPr>
          <w:rFonts w:eastAsia="Calibri" w:cstheme="minorHAnsi"/>
          <w:strike/>
        </w:rPr>
        <w:t xml:space="preserve">interactive </w:t>
      </w:r>
      <w:proofErr w:type="gramStart"/>
      <w:r w:rsidRPr="002E14D2">
        <w:rPr>
          <w:rFonts w:eastAsia="Calibri" w:cstheme="minorHAnsi"/>
          <w:strike/>
        </w:rPr>
        <w:t>strategies</w:t>
      </w:r>
      <w:proofErr w:type="gramEnd"/>
    </w:p>
    <w:p w14:paraId="32FB2972" w14:textId="27788794" w:rsidR="006C053C" w:rsidRPr="00403B2F" w:rsidRDefault="006C053C" w:rsidP="00B05C1E">
      <w:pPr>
        <w:numPr>
          <w:ilvl w:val="0"/>
          <w:numId w:val="5"/>
        </w:numPr>
        <w:spacing w:after="200" w:line="240" w:lineRule="auto"/>
        <w:jc w:val="both"/>
        <w:rPr>
          <w:rFonts w:eastAsia="Calibri" w:cstheme="minorHAnsi"/>
        </w:rPr>
      </w:pPr>
      <w:r w:rsidRPr="00403B2F">
        <w:rPr>
          <w:rFonts w:eastAsia="Calibri" w:cstheme="minorHAnsi"/>
        </w:rPr>
        <w:t xml:space="preserve">Presentations must be </w:t>
      </w:r>
      <w:r w:rsidR="000F7949" w:rsidRPr="00403B2F">
        <w:rPr>
          <w:rFonts w:eastAsia="Calibri" w:cstheme="minorHAnsi"/>
        </w:rPr>
        <w:t>uploaded</w:t>
      </w:r>
      <w:r w:rsidRPr="00403B2F">
        <w:rPr>
          <w:rFonts w:eastAsia="Calibri" w:cstheme="minorHAnsi"/>
        </w:rPr>
        <w:t xml:space="preserve"> to </w:t>
      </w:r>
      <w:proofErr w:type="spellStart"/>
      <w:r w:rsidR="000F7949" w:rsidRPr="00403B2F">
        <w:rPr>
          <w:rFonts w:eastAsia="Calibri" w:cstheme="minorHAnsi"/>
        </w:rPr>
        <w:t>SUcourse</w:t>
      </w:r>
      <w:proofErr w:type="spellEnd"/>
      <w:r w:rsidR="000F7949" w:rsidRPr="00403B2F">
        <w:rPr>
          <w:rFonts w:eastAsia="Calibri" w:cstheme="minorHAnsi"/>
        </w:rPr>
        <w:t xml:space="preserve">+ </w:t>
      </w:r>
      <w:r w:rsidRPr="00403B2F">
        <w:rPr>
          <w:rFonts w:eastAsia="Calibri" w:cstheme="minorHAnsi"/>
        </w:rPr>
        <w:t>as a single “.pptx” file before the presentation day.</w:t>
      </w:r>
    </w:p>
    <w:p w14:paraId="702267B7" w14:textId="06D53C36" w:rsidR="006C053C" w:rsidRPr="00403B2F" w:rsidRDefault="00B05C1E" w:rsidP="00B05C1E">
      <w:pPr>
        <w:numPr>
          <w:ilvl w:val="0"/>
          <w:numId w:val="5"/>
        </w:numPr>
        <w:spacing w:after="200" w:line="240" w:lineRule="auto"/>
        <w:jc w:val="both"/>
        <w:rPr>
          <w:rFonts w:eastAsia="Calibri" w:cstheme="minorHAnsi"/>
          <w:bCs/>
        </w:rPr>
      </w:pPr>
      <w:r w:rsidRPr="00403B2F">
        <w:rPr>
          <w:rFonts w:eastAsia="Calibri" w:cstheme="minorHAnsi"/>
          <w:bCs/>
        </w:rPr>
        <w:t>Some p</w:t>
      </w:r>
      <w:r w:rsidR="006C053C" w:rsidRPr="00403B2F">
        <w:rPr>
          <w:rFonts w:eastAsia="Calibri" w:cstheme="minorHAnsi"/>
          <w:bCs/>
        </w:rPr>
        <w:t xml:space="preserve">recautions </w:t>
      </w:r>
      <w:r w:rsidRPr="00403B2F">
        <w:rPr>
          <w:rFonts w:eastAsia="Calibri" w:cstheme="minorHAnsi"/>
          <w:bCs/>
        </w:rPr>
        <w:t>d</w:t>
      </w:r>
      <w:r w:rsidR="006C053C" w:rsidRPr="00403B2F">
        <w:rPr>
          <w:rFonts w:eastAsia="Calibri" w:cstheme="minorHAnsi"/>
          <w:bCs/>
        </w:rPr>
        <w:t xml:space="preserve">uring the </w:t>
      </w:r>
      <w:r w:rsidRPr="00403B2F">
        <w:rPr>
          <w:rFonts w:eastAsia="Calibri" w:cstheme="minorHAnsi"/>
          <w:bCs/>
        </w:rPr>
        <w:t>student p</w:t>
      </w:r>
      <w:r w:rsidR="006C053C" w:rsidRPr="00403B2F">
        <w:rPr>
          <w:rFonts w:eastAsia="Calibri" w:cstheme="minorHAnsi"/>
          <w:bCs/>
        </w:rPr>
        <w:t xml:space="preserve">resentation </w:t>
      </w:r>
      <w:r w:rsidRPr="00403B2F">
        <w:rPr>
          <w:rFonts w:eastAsia="Calibri" w:cstheme="minorHAnsi"/>
          <w:bCs/>
        </w:rPr>
        <w:t>s</w:t>
      </w:r>
      <w:r w:rsidR="006C053C" w:rsidRPr="00403B2F">
        <w:rPr>
          <w:rFonts w:eastAsia="Calibri" w:cstheme="minorHAnsi"/>
          <w:bCs/>
        </w:rPr>
        <w:t>essions</w:t>
      </w:r>
      <w:r w:rsidRPr="00403B2F">
        <w:rPr>
          <w:rFonts w:eastAsia="Calibri" w:cstheme="minorHAnsi"/>
          <w:bCs/>
        </w:rPr>
        <w:t>:</w:t>
      </w:r>
    </w:p>
    <w:p w14:paraId="72F1D62E" w14:textId="77777777" w:rsidR="006C053C" w:rsidRPr="00403B2F" w:rsidRDefault="006C053C" w:rsidP="005C7922">
      <w:pPr>
        <w:numPr>
          <w:ilvl w:val="0"/>
          <w:numId w:val="7"/>
        </w:numPr>
        <w:spacing w:after="200" w:line="240" w:lineRule="auto"/>
        <w:ind w:left="851" w:hanging="142"/>
        <w:jc w:val="both"/>
        <w:rPr>
          <w:rFonts w:eastAsia="Calibri" w:cstheme="minorHAnsi"/>
        </w:rPr>
      </w:pPr>
      <w:r w:rsidRPr="00403B2F">
        <w:rPr>
          <w:rFonts w:eastAsia="Calibri" w:cstheme="minorHAnsi"/>
        </w:rPr>
        <w:t>Make sure your camera is working and turned on.</w:t>
      </w:r>
    </w:p>
    <w:p w14:paraId="42B2A8E8" w14:textId="77777777" w:rsidR="006C053C" w:rsidRPr="00403B2F" w:rsidRDefault="006C053C" w:rsidP="005C7922">
      <w:pPr>
        <w:numPr>
          <w:ilvl w:val="0"/>
          <w:numId w:val="7"/>
        </w:numPr>
        <w:spacing w:after="200" w:line="240" w:lineRule="auto"/>
        <w:ind w:left="851" w:hanging="142"/>
        <w:jc w:val="both"/>
        <w:rPr>
          <w:rFonts w:eastAsia="Calibri" w:cstheme="minorHAnsi"/>
        </w:rPr>
      </w:pPr>
      <w:r w:rsidRPr="00403B2F">
        <w:rPr>
          <w:rFonts w:eastAsia="Calibri" w:cstheme="minorHAnsi"/>
        </w:rPr>
        <w:t>The instructor will make the presenter a co-host to share his/her screen.</w:t>
      </w:r>
    </w:p>
    <w:p w14:paraId="5B06B268" w14:textId="77777777" w:rsidR="006C053C" w:rsidRPr="00403B2F" w:rsidRDefault="006C053C" w:rsidP="005C7922">
      <w:pPr>
        <w:numPr>
          <w:ilvl w:val="0"/>
          <w:numId w:val="7"/>
        </w:numPr>
        <w:spacing w:after="200" w:line="240" w:lineRule="auto"/>
        <w:ind w:left="851" w:hanging="142"/>
        <w:jc w:val="both"/>
        <w:rPr>
          <w:rFonts w:eastAsia="Calibri" w:cstheme="minorHAnsi"/>
        </w:rPr>
      </w:pPr>
      <w:r w:rsidRPr="00403B2F">
        <w:rPr>
          <w:rFonts w:eastAsia="Calibri" w:cstheme="minorHAnsi"/>
        </w:rPr>
        <w:t>Make sure the light is coming towards your face and not on your back.</w:t>
      </w:r>
    </w:p>
    <w:p w14:paraId="2AF72FBA" w14:textId="77777777" w:rsidR="006C053C" w:rsidRPr="00403B2F" w:rsidRDefault="006C053C" w:rsidP="005C7922">
      <w:pPr>
        <w:numPr>
          <w:ilvl w:val="0"/>
          <w:numId w:val="7"/>
        </w:numPr>
        <w:spacing w:after="200" w:line="240" w:lineRule="auto"/>
        <w:ind w:left="851" w:hanging="142"/>
        <w:jc w:val="both"/>
        <w:rPr>
          <w:rFonts w:eastAsia="Calibri" w:cstheme="minorHAnsi"/>
        </w:rPr>
      </w:pPr>
      <w:r w:rsidRPr="00403B2F">
        <w:rPr>
          <w:rFonts w:eastAsia="Calibri" w:cstheme="minorHAnsi"/>
        </w:rPr>
        <w:t>Have your smartphone hotspot connection ready as a backup to home internet.</w:t>
      </w:r>
    </w:p>
    <w:p w14:paraId="66632E9C" w14:textId="767778BA" w:rsidR="006C053C" w:rsidRPr="00403B2F" w:rsidRDefault="006C053C" w:rsidP="005C7922">
      <w:pPr>
        <w:numPr>
          <w:ilvl w:val="0"/>
          <w:numId w:val="7"/>
        </w:numPr>
        <w:spacing w:after="200" w:line="240" w:lineRule="auto"/>
        <w:ind w:left="851" w:hanging="142"/>
        <w:jc w:val="both"/>
        <w:rPr>
          <w:rFonts w:cstheme="minorHAnsi"/>
        </w:rPr>
      </w:pPr>
      <w:r w:rsidRPr="00403B2F">
        <w:rPr>
          <w:rFonts w:eastAsia="Calibri" w:cstheme="minorHAnsi"/>
        </w:rPr>
        <w:t>Keep your mic off if not presenting or asking a question to the presenter.</w:t>
      </w:r>
    </w:p>
    <w:sectPr w:rsidR="006C053C" w:rsidRPr="00403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003C" w14:textId="77777777" w:rsidR="00320831" w:rsidRDefault="00320831" w:rsidP="000B4108">
      <w:pPr>
        <w:spacing w:after="0" w:line="240" w:lineRule="auto"/>
      </w:pPr>
      <w:r>
        <w:separator/>
      </w:r>
    </w:p>
  </w:endnote>
  <w:endnote w:type="continuationSeparator" w:id="0">
    <w:p w14:paraId="6FC99A16" w14:textId="77777777" w:rsidR="00320831" w:rsidRDefault="00320831" w:rsidP="000B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2EA12" w14:textId="77777777" w:rsidR="00320831" w:rsidRDefault="00320831" w:rsidP="000B4108">
      <w:pPr>
        <w:spacing w:after="0" w:line="240" w:lineRule="auto"/>
      </w:pPr>
      <w:r>
        <w:separator/>
      </w:r>
    </w:p>
  </w:footnote>
  <w:footnote w:type="continuationSeparator" w:id="0">
    <w:p w14:paraId="49936512" w14:textId="77777777" w:rsidR="00320831" w:rsidRDefault="00320831" w:rsidP="000B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DA2"/>
    <w:multiLevelType w:val="hybridMultilevel"/>
    <w:tmpl w:val="BB0412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 w15:restartNumberingAfterBreak="0">
    <w:nsid w:val="0A8367B9"/>
    <w:multiLevelType w:val="hybridMultilevel"/>
    <w:tmpl w:val="C03C4F98"/>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104A17CA"/>
    <w:multiLevelType w:val="hybridMultilevel"/>
    <w:tmpl w:val="B94E5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B03CA7"/>
    <w:multiLevelType w:val="hybridMultilevel"/>
    <w:tmpl w:val="9FFC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66561"/>
    <w:multiLevelType w:val="hybridMultilevel"/>
    <w:tmpl w:val="CF5ED234"/>
    <w:lvl w:ilvl="0" w:tplc="04090001">
      <w:start w:val="1"/>
      <w:numFmt w:val="bullet"/>
      <w:lvlText w:val=""/>
      <w:lvlJc w:val="left"/>
      <w:pPr>
        <w:ind w:left="720" w:hanging="360"/>
      </w:pPr>
      <w:rPr>
        <w:rFonts w:ascii="Symbol" w:hAnsi="Symbol" w:hint="default"/>
      </w:rPr>
    </w:lvl>
    <w:lvl w:ilvl="1" w:tplc="BA887E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C7710"/>
    <w:multiLevelType w:val="hybridMultilevel"/>
    <w:tmpl w:val="09A8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FA71A3"/>
    <w:multiLevelType w:val="hybridMultilevel"/>
    <w:tmpl w:val="3F724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655E3A"/>
    <w:multiLevelType w:val="hybridMultilevel"/>
    <w:tmpl w:val="2F729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2tDCxMLSwtDAxNjdT0lEKTi0uzszPAykwrAUAU5RJBywAAAA="/>
    <w:docVar w:name="paperpile-doc-id" w:val="Y741M799I281F812"/>
    <w:docVar w:name="paperpile-doc-name" w:val="BIO 415 Plant Nutrition_syllabus_202001_updated_2020.10.10.docx"/>
  </w:docVars>
  <w:rsids>
    <w:rsidRoot w:val="00216775"/>
    <w:rsid w:val="0000010F"/>
    <w:rsid w:val="00005ABD"/>
    <w:rsid w:val="00015EAE"/>
    <w:rsid w:val="00031DF0"/>
    <w:rsid w:val="000447FA"/>
    <w:rsid w:val="0007058A"/>
    <w:rsid w:val="0008466B"/>
    <w:rsid w:val="000B1E5D"/>
    <w:rsid w:val="000B4108"/>
    <w:rsid w:val="000B49B1"/>
    <w:rsid w:val="000B4D42"/>
    <w:rsid w:val="000F7949"/>
    <w:rsid w:val="001145ED"/>
    <w:rsid w:val="00133CA6"/>
    <w:rsid w:val="00151AA4"/>
    <w:rsid w:val="0016683F"/>
    <w:rsid w:val="001716EF"/>
    <w:rsid w:val="001B5514"/>
    <w:rsid w:val="001C0C77"/>
    <w:rsid w:val="001C2027"/>
    <w:rsid w:val="001C39AF"/>
    <w:rsid w:val="001D7E3C"/>
    <w:rsid w:val="001E34D7"/>
    <w:rsid w:val="0021035E"/>
    <w:rsid w:val="00216775"/>
    <w:rsid w:val="00227A2A"/>
    <w:rsid w:val="00236FFD"/>
    <w:rsid w:val="00264A6C"/>
    <w:rsid w:val="0028162E"/>
    <w:rsid w:val="0028399E"/>
    <w:rsid w:val="002B12F9"/>
    <w:rsid w:val="002B2768"/>
    <w:rsid w:val="002D009A"/>
    <w:rsid w:val="002E14D2"/>
    <w:rsid w:val="002E2BC0"/>
    <w:rsid w:val="002E4C12"/>
    <w:rsid w:val="00310F29"/>
    <w:rsid w:val="003140C0"/>
    <w:rsid w:val="003151BA"/>
    <w:rsid w:val="00315CE8"/>
    <w:rsid w:val="00320831"/>
    <w:rsid w:val="00325DA4"/>
    <w:rsid w:val="00356214"/>
    <w:rsid w:val="0036399F"/>
    <w:rsid w:val="00374765"/>
    <w:rsid w:val="0038226B"/>
    <w:rsid w:val="00391A00"/>
    <w:rsid w:val="00392F56"/>
    <w:rsid w:val="003A3823"/>
    <w:rsid w:val="003B15D0"/>
    <w:rsid w:val="003D36DE"/>
    <w:rsid w:val="003E7CD3"/>
    <w:rsid w:val="00403B2F"/>
    <w:rsid w:val="00415B07"/>
    <w:rsid w:val="00426997"/>
    <w:rsid w:val="00437E9A"/>
    <w:rsid w:val="0045665D"/>
    <w:rsid w:val="00460E94"/>
    <w:rsid w:val="00464BD2"/>
    <w:rsid w:val="00471DBD"/>
    <w:rsid w:val="00471EBF"/>
    <w:rsid w:val="004A3B64"/>
    <w:rsid w:val="004A5D09"/>
    <w:rsid w:val="004C6A0D"/>
    <w:rsid w:val="0052303B"/>
    <w:rsid w:val="00537CA0"/>
    <w:rsid w:val="0054233A"/>
    <w:rsid w:val="005A744F"/>
    <w:rsid w:val="005C7922"/>
    <w:rsid w:val="005F53F4"/>
    <w:rsid w:val="00620BB8"/>
    <w:rsid w:val="0063542F"/>
    <w:rsid w:val="0064770D"/>
    <w:rsid w:val="00654FA3"/>
    <w:rsid w:val="006752DC"/>
    <w:rsid w:val="006A7B8C"/>
    <w:rsid w:val="006A7BAE"/>
    <w:rsid w:val="006C053C"/>
    <w:rsid w:val="006C20C7"/>
    <w:rsid w:val="006D468C"/>
    <w:rsid w:val="006D577B"/>
    <w:rsid w:val="006F0B2B"/>
    <w:rsid w:val="00792179"/>
    <w:rsid w:val="00794B4D"/>
    <w:rsid w:val="007A628C"/>
    <w:rsid w:val="007B588C"/>
    <w:rsid w:val="007E1613"/>
    <w:rsid w:val="00822523"/>
    <w:rsid w:val="00832EEC"/>
    <w:rsid w:val="008505AB"/>
    <w:rsid w:val="00852896"/>
    <w:rsid w:val="00872DB0"/>
    <w:rsid w:val="00874136"/>
    <w:rsid w:val="00880115"/>
    <w:rsid w:val="00880522"/>
    <w:rsid w:val="0088362A"/>
    <w:rsid w:val="00887EA6"/>
    <w:rsid w:val="008C48A2"/>
    <w:rsid w:val="008C7E38"/>
    <w:rsid w:val="00920774"/>
    <w:rsid w:val="009620B0"/>
    <w:rsid w:val="0097185C"/>
    <w:rsid w:val="009A3D1A"/>
    <w:rsid w:val="009C11A4"/>
    <w:rsid w:val="00A01F67"/>
    <w:rsid w:val="00A02689"/>
    <w:rsid w:val="00A227AC"/>
    <w:rsid w:val="00A77969"/>
    <w:rsid w:val="00A902FF"/>
    <w:rsid w:val="00AA3376"/>
    <w:rsid w:val="00AC42FC"/>
    <w:rsid w:val="00AC6812"/>
    <w:rsid w:val="00AF1212"/>
    <w:rsid w:val="00B05C1E"/>
    <w:rsid w:val="00B12730"/>
    <w:rsid w:val="00B14F1C"/>
    <w:rsid w:val="00B316F7"/>
    <w:rsid w:val="00B65D78"/>
    <w:rsid w:val="00B72065"/>
    <w:rsid w:val="00B95A32"/>
    <w:rsid w:val="00BD09BF"/>
    <w:rsid w:val="00BE33B1"/>
    <w:rsid w:val="00BE6474"/>
    <w:rsid w:val="00BE6689"/>
    <w:rsid w:val="00C303E1"/>
    <w:rsid w:val="00C63297"/>
    <w:rsid w:val="00C7553E"/>
    <w:rsid w:val="00C8017E"/>
    <w:rsid w:val="00CA0A51"/>
    <w:rsid w:val="00CB4EDD"/>
    <w:rsid w:val="00CE2D35"/>
    <w:rsid w:val="00CF24D1"/>
    <w:rsid w:val="00CF79C1"/>
    <w:rsid w:val="00D2104E"/>
    <w:rsid w:val="00D27D59"/>
    <w:rsid w:val="00D33987"/>
    <w:rsid w:val="00D360F2"/>
    <w:rsid w:val="00D57088"/>
    <w:rsid w:val="00D655CC"/>
    <w:rsid w:val="00D963DB"/>
    <w:rsid w:val="00DA0B2B"/>
    <w:rsid w:val="00DB3916"/>
    <w:rsid w:val="00DC3009"/>
    <w:rsid w:val="00DD3A67"/>
    <w:rsid w:val="00DE2F26"/>
    <w:rsid w:val="00DF6586"/>
    <w:rsid w:val="00E10010"/>
    <w:rsid w:val="00E16130"/>
    <w:rsid w:val="00E2610E"/>
    <w:rsid w:val="00E470E5"/>
    <w:rsid w:val="00E67FF7"/>
    <w:rsid w:val="00EA4D6F"/>
    <w:rsid w:val="00EE2B54"/>
    <w:rsid w:val="00EF14F4"/>
    <w:rsid w:val="00EF1C85"/>
    <w:rsid w:val="00F229F8"/>
    <w:rsid w:val="00F5482E"/>
    <w:rsid w:val="00F6119D"/>
    <w:rsid w:val="00F678F0"/>
    <w:rsid w:val="00F7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AA26"/>
  <w15:docId w15:val="{4C4E4683-32AE-467B-B143-42651D62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613"/>
    <w:rPr>
      <w:color w:val="0563C1" w:themeColor="hyperlink"/>
      <w:u w:val="single"/>
    </w:rPr>
  </w:style>
  <w:style w:type="paragraph" w:styleId="ListParagraph">
    <w:name w:val="List Paragraph"/>
    <w:basedOn w:val="Normal"/>
    <w:uiPriority w:val="34"/>
    <w:qFormat/>
    <w:rsid w:val="00C303E1"/>
    <w:pPr>
      <w:ind w:left="720"/>
      <w:contextualSpacing/>
    </w:pPr>
  </w:style>
  <w:style w:type="table" w:styleId="TableGrid">
    <w:name w:val="Table Grid"/>
    <w:basedOn w:val="TableNormal"/>
    <w:uiPriority w:val="39"/>
    <w:rsid w:val="00B1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7E3C"/>
    <w:rPr>
      <w:color w:val="954F72" w:themeColor="followedHyperlink"/>
      <w:u w:val="single"/>
    </w:rPr>
  </w:style>
  <w:style w:type="character" w:customStyle="1" w:styleId="UnresolvedMention1">
    <w:name w:val="Unresolved Mention1"/>
    <w:basedOn w:val="DefaultParagraphFont"/>
    <w:uiPriority w:val="99"/>
    <w:semiHidden/>
    <w:unhideWhenUsed/>
    <w:rsid w:val="00920774"/>
    <w:rPr>
      <w:color w:val="605E5C"/>
      <w:shd w:val="clear" w:color="auto" w:fill="E1DFDD"/>
    </w:rPr>
  </w:style>
  <w:style w:type="paragraph" w:styleId="FootnoteText">
    <w:name w:val="footnote text"/>
    <w:basedOn w:val="Normal"/>
    <w:link w:val="FootnoteTextChar"/>
    <w:uiPriority w:val="99"/>
    <w:semiHidden/>
    <w:unhideWhenUsed/>
    <w:rsid w:val="000B4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108"/>
    <w:rPr>
      <w:sz w:val="20"/>
      <w:szCs w:val="20"/>
    </w:rPr>
  </w:style>
  <w:style w:type="character" w:styleId="FootnoteReference">
    <w:name w:val="footnote reference"/>
    <w:basedOn w:val="DefaultParagraphFont"/>
    <w:uiPriority w:val="99"/>
    <w:semiHidden/>
    <w:unhideWhenUsed/>
    <w:rsid w:val="000B4108"/>
    <w:rPr>
      <w:vertAlign w:val="superscript"/>
    </w:rPr>
  </w:style>
  <w:style w:type="character" w:styleId="UnresolvedMention">
    <w:name w:val="Unresolved Mention"/>
    <w:basedOn w:val="DefaultParagraphFont"/>
    <w:uiPriority w:val="99"/>
    <w:semiHidden/>
    <w:unhideWhenUsed/>
    <w:rsid w:val="00A77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7424">
      <w:bodyDiv w:val="1"/>
      <w:marLeft w:val="0"/>
      <w:marRight w:val="0"/>
      <w:marTop w:val="0"/>
      <w:marBottom w:val="0"/>
      <w:divBdr>
        <w:top w:val="none" w:sz="0" w:space="0" w:color="auto"/>
        <w:left w:val="none" w:sz="0" w:space="0" w:color="auto"/>
        <w:bottom w:val="none" w:sz="0" w:space="0" w:color="auto"/>
        <w:right w:val="none" w:sz="0" w:space="0" w:color="auto"/>
      </w:divBdr>
    </w:div>
    <w:div w:id="1294023923">
      <w:bodyDiv w:val="1"/>
      <w:marLeft w:val="0"/>
      <w:marRight w:val="0"/>
      <w:marTop w:val="0"/>
      <w:marBottom w:val="0"/>
      <w:divBdr>
        <w:top w:val="none" w:sz="0" w:space="0" w:color="auto"/>
        <w:left w:val="none" w:sz="0" w:space="0" w:color="auto"/>
        <w:bottom w:val="none" w:sz="0" w:space="0" w:color="auto"/>
        <w:right w:val="none" w:sz="0" w:space="0" w:color="auto"/>
      </w:divBdr>
      <w:divsChild>
        <w:div w:id="2059435490">
          <w:marLeft w:val="0"/>
          <w:marRight w:val="0"/>
          <w:marTop w:val="0"/>
          <w:marBottom w:val="0"/>
          <w:divBdr>
            <w:top w:val="none" w:sz="0" w:space="0" w:color="auto"/>
            <w:left w:val="none" w:sz="0" w:space="0" w:color="auto"/>
            <w:bottom w:val="none" w:sz="0" w:space="0" w:color="auto"/>
            <w:right w:val="none" w:sz="0" w:space="0" w:color="auto"/>
          </w:divBdr>
        </w:div>
        <w:div w:id="1755783655">
          <w:marLeft w:val="0"/>
          <w:marRight w:val="0"/>
          <w:marTop w:val="0"/>
          <w:marBottom w:val="0"/>
          <w:divBdr>
            <w:top w:val="none" w:sz="0" w:space="0" w:color="auto"/>
            <w:left w:val="none" w:sz="0" w:space="0" w:color="auto"/>
            <w:bottom w:val="none" w:sz="0" w:space="0" w:color="auto"/>
            <w:right w:val="none" w:sz="0" w:space="0" w:color="auto"/>
          </w:divBdr>
        </w:div>
        <w:div w:id="924191530">
          <w:marLeft w:val="0"/>
          <w:marRight w:val="0"/>
          <w:marTop w:val="0"/>
          <w:marBottom w:val="0"/>
          <w:divBdr>
            <w:top w:val="none" w:sz="0" w:space="0" w:color="auto"/>
            <w:left w:val="none" w:sz="0" w:space="0" w:color="auto"/>
            <w:bottom w:val="none" w:sz="0" w:space="0" w:color="auto"/>
            <w:right w:val="none" w:sz="0" w:space="0" w:color="auto"/>
          </w:divBdr>
        </w:div>
        <w:div w:id="1219046765">
          <w:marLeft w:val="0"/>
          <w:marRight w:val="0"/>
          <w:marTop w:val="0"/>
          <w:marBottom w:val="0"/>
          <w:divBdr>
            <w:top w:val="none" w:sz="0" w:space="0" w:color="auto"/>
            <w:left w:val="none" w:sz="0" w:space="0" w:color="auto"/>
            <w:bottom w:val="none" w:sz="0" w:space="0" w:color="auto"/>
            <w:right w:val="none" w:sz="0" w:space="0" w:color="auto"/>
          </w:divBdr>
        </w:div>
        <w:div w:id="1173566222">
          <w:marLeft w:val="0"/>
          <w:marRight w:val="0"/>
          <w:marTop w:val="0"/>
          <w:marBottom w:val="0"/>
          <w:divBdr>
            <w:top w:val="none" w:sz="0" w:space="0" w:color="auto"/>
            <w:left w:val="none" w:sz="0" w:space="0" w:color="auto"/>
            <w:bottom w:val="none" w:sz="0" w:space="0" w:color="auto"/>
            <w:right w:val="none" w:sz="0" w:space="0" w:color="auto"/>
          </w:divBdr>
        </w:div>
        <w:div w:id="646587254">
          <w:marLeft w:val="0"/>
          <w:marRight w:val="0"/>
          <w:marTop w:val="0"/>
          <w:marBottom w:val="0"/>
          <w:divBdr>
            <w:top w:val="none" w:sz="0" w:space="0" w:color="auto"/>
            <w:left w:val="none" w:sz="0" w:space="0" w:color="auto"/>
            <w:bottom w:val="none" w:sz="0" w:space="0" w:color="auto"/>
            <w:right w:val="none" w:sz="0" w:space="0" w:color="auto"/>
          </w:divBdr>
        </w:div>
        <w:div w:id="1911109752">
          <w:marLeft w:val="0"/>
          <w:marRight w:val="0"/>
          <w:marTop w:val="0"/>
          <w:marBottom w:val="0"/>
          <w:divBdr>
            <w:top w:val="none" w:sz="0" w:space="0" w:color="auto"/>
            <w:left w:val="none" w:sz="0" w:space="0" w:color="auto"/>
            <w:bottom w:val="none" w:sz="0" w:space="0" w:color="auto"/>
            <w:right w:val="none" w:sz="0" w:space="0" w:color="auto"/>
          </w:divBdr>
        </w:div>
        <w:div w:id="2057243545">
          <w:marLeft w:val="0"/>
          <w:marRight w:val="0"/>
          <w:marTop w:val="0"/>
          <w:marBottom w:val="0"/>
          <w:divBdr>
            <w:top w:val="none" w:sz="0" w:space="0" w:color="auto"/>
            <w:left w:val="none" w:sz="0" w:space="0" w:color="auto"/>
            <w:bottom w:val="none" w:sz="0" w:space="0" w:color="auto"/>
            <w:right w:val="none" w:sz="0" w:space="0" w:color="auto"/>
          </w:divBdr>
        </w:div>
        <w:div w:id="1694112332">
          <w:marLeft w:val="0"/>
          <w:marRight w:val="0"/>
          <w:marTop w:val="0"/>
          <w:marBottom w:val="0"/>
          <w:divBdr>
            <w:top w:val="none" w:sz="0" w:space="0" w:color="auto"/>
            <w:left w:val="none" w:sz="0" w:space="0" w:color="auto"/>
            <w:bottom w:val="none" w:sz="0" w:space="0" w:color="auto"/>
            <w:right w:val="none" w:sz="0" w:space="0" w:color="auto"/>
          </w:divBdr>
        </w:div>
        <w:div w:id="1751466060">
          <w:marLeft w:val="0"/>
          <w:marRight w:val="0"/>
          <w:marTop w:val="0"/>
          <w:marBottom w:val="0"/>
          <w:divBdr>
            <w:top w:val="none" w:sz="0" w:space="0" w:color="auto"/>
            <w:left w:val="none" w:sz="0" w:space="0" w:color="auto"/>
            <w:bottom w:val="none" w:sz="0" w:space="0" w:color="auto"/>
            <w:right w:val="none" w:sz="0" w:space="0" w:color="auto"/>
          </w:divBdr>
        </w:div>
        <w:div w:id="1330865966">
          <w:marLeft w:val="0"/>
          <w:marRight w:val="0"/>
          <w:marTop w:val="0"/>
          <w:marBottom w:val="0"/>
          <w:divBdr>
            <w:top w:val="none" w:sz="0" w:space="0" w:color="auto"/>
            <w:left w:val="none" w:sz="0" w:space="0" w:color="auto"/>
            <w:bottom w:val="none" w:sz="0" w:space="0" w:color="auto"/>
            <w:right w:val="none" w:sz="0" w:space="0" w:color="auto"/>
          </w:divBdr>
        </w:div>
        <w:div w:id="76945489">
          <w:marLeft w:val="0"/>
          <w:marRight w:val="0"/>
          <w:marTop w:val="0"/>
          <w:marBottom w:val="0"/>
          <w:divBdr>
            <w:top w:val="none" w:sz="0" w:space="0" w:color="auto"/>
            <w:left w:val="none" w:sz="0" w:space="0" w:color="auto"/>
            <w:bottom w:val="none" w:sz="0" w:space="0" w:color="auto"/>
            <w:right w:val="none" w:sz="0" w:space="0" w:color="auto"/>
          </w:divBdr>
        </w:div>
        <w:div w:id="207981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udem@sabanciuniv.edu" TargetMode="External"/><Relationship Id="rId3" Type="http://schemas.openxmlformats.org/officeDocument/2006/relationships/settings" Target="settings.xml"/><Relationship Id="rId7" Type="http://schemas.openxmlformats.org/officeDocument/2006/relationships/hyperlink" Target="mailto:ismail.turkan@sabanciuniv.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abanciuniv.edu/bm/en" TargetMode="External"/><Relationship Id="rId4" Type="http://schemas.openxmlformats.org/officeDocument/2006/relationships/webSettings" Target="webSettings.xml"/><Relationship Id="rId9" Type="http://schemas.openxmlformats.org/officeDocument/2006/relationships/hyperlink" Target="mailto:idilertem@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1490</Words>
  <Characters>8497</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Sabanci University</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Ozturk</dc:creator>
  <cp:lastModifiedBy>Levent Ozturk</cp:lastModifiedBy>
  <cp:revision>5</cp:revision>
  <dcterms:created xsi:type="dcterms:W3CDTF">2021-02-22T11:14:00Z</dcterms:created>
  <dcterms:modified xsi:type="dcterms:W3CDTF">2021-02-23T07:50:00Z</dcterms:modified>
</cp:coreProperties>
</file>